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5A4FA2C4" w14:textId="5E7DD403"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646481" w:rsidRPr="00646481">
        <w:rPr>
          <w:rStyle w:val="tlid-translation"/>
          <w:sz w:val="24"/>
          <w:szCs w:val="24"/>
          <w:lang w:val="en-GB"/>
        </w:rPr>
        <w:t xml:space="preserve">in the Socialist Republic of Vietnam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w:t>
      </w:r>
      <w:r w:rsidR="00124D6F">
        <w:rPr>
          <w:rStyle w:val="tlid-translation"/>
          <w:sz w:val="24"/>
          <w:szCs w:val="24"/>
          <w:lang w:val="bg-BG"/>
        </w:rPr>
        <w:t>4</w:t>
      </w:r>
      <w:r w:rsidR="009437FD" w:rsidRPr="009437FD">
        <w:rPr>
          <w:rStyle w:val="tlid-translation"/>
          <w:sz w:val="24"/>
          <w:szCs w:val="24"/>
          <w:lang w:val="en-GB"/>
        </w:rPr>
        <w:t>.</w:t>
      </w:r>
    </w:p>
    <w:p w14:paraId="649E65CD" w14:textId="35C8C68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8E40D8">
        <w:rPr>
          <w:rStyle w:val="tlid-translation"/>
          <w:b/>
          <w:sz w:val="24"/>
          <w:szCs w:val="24"/>
          <w:lang w:val="en-GB"/>
        </w:rPr>
        <w:t>Vietnam:</w:t>
      </w:r>
    </w:p>
    <w:p w14:paraId="1A7A3067" w14:textId="6AD0F5C1"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rPr>
        <w:t>Inclusive</w:t>
      </w:r>
      <w:r w:rsidRPr="00105944">
        <w:rPr>
          <w:rFonts w:eastAsia="Times New Roman" w:cstheme="minorHAnsi"/>
          <w:i/>
          <w:color w:val="212121"/>
          <w:sz w:val="24"/>
          <w:szCs w:val="24"/>
          <w:lang w:val="en-GB"/>
        </w:rPr>
        <w:t xml:space="preserve"> and quality education;</w:t>
      </w:r>
    </w:p>
    <w:p w14:paraId="5C9F8C60" w14:textId="2C619C0E" w:rsidR="00105944" w:rsidRPr="00105944" w:rsidRDefault="00105944" w:rsidP="0010594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Promoting gender equality and </w:t>
      </w:r>
      <w:r w:rsidR="00A95B97">
        <w:rPr>
          <w:rFonts w:eastAsia="Times New Roman" w:cstheme="minorHAnsi"/>
          <w:i/>
          <w:color w:val="212121"/>
          <w:sz w:val="24"/>
          <w:szCs w:val="24"/>
          <w:lang w:val="en-GB"/>
        </w:rPr>
        <w:t>child protection</w:t>
      </w:r>
      <w:r w:rsidRPr="00105944">
        <w:rPr>
          <w:rFonts w:eastAsia="Times New Roman" w:cstheme="minorHAnsi"/>
          <w:i/>
          <w:color w:val="212121"/>
          <w:sz w:val="24"/>
          <w:szCs w:val="24"/>
          <w:lang w:val="en-GB"/>
        </w:rPr>
        <w:t>;</w:t>
      </w:r>
    </w:p>
    <w:p w14:paraId="3D6EED37" w14:textId="77B84DC9" w:rsidR="009437FD" w:rsidRPr="009437FD" w:rsidRDefault="00105944"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105944">
        <w:rPr>
          <w:rFonts w:eastAsia="Times New Roman" w:cstheme="minorHAnsi"/>
          <w:i/>
          <w:color w:val="212121"/>
          <w:sz w:val="24"/>
          <w:szCs w:val="24"/>
          <w:lang w:val="en-GB"/>
        </w:rPr>
        <w:t xml:space="preserve">- Enhancing economic </w:t>
      </w:r>
      <w:r w:rsidR="002971FA">
        <w:rPr>
          <w:rFonts w:eastAsia="Times New Roman" w:cstheme="minorHAnsi"/>
          <w:i/>
          <w:color w:val="212121"/>
          <w:sz w:val="24"/>
          <w:szCs w:val="24"/>
          <w:lang w:val="en-GB"/>
        </w:rPr>
        <w:t>connectivity</w:t>
      </w:r>
      <w:r w:rsidR="00A95B97">
        <w:rPr>
          <w:rFonts w:eastAsia="Times New Roman" w:cstheme="minorHAnsi"/>
          <w:i/>
          <w:color w:val="212121"/>
          <w:sz w:val="24"/>
          <w:szCs w:val="24"/>
          <w:lang w:val="en-GB"/>
        </w:rPr>
        <w:t xml:space="preserve">, </w:t>
      </w:r>
      <w:r w:rsidRPr="00105944">
        <w:rPr>
          <w:rFonts w:eastAsia="Times New Roman" w:cstheme="minorHAnsi"/>
          <w:i/>
          <w:color w:val="212121"/>
          <w:sz w:val="24"/>
          <w:szCs w:val="24"/>
          <w:lang w:val="en-GB"/>
        </w:rPr>
        <w:t>sustainable economic development</w:t>
      </w:r>
      <w:r w:rsidR="00A95B97">
        <w:rPr>
          <w:rFonts w:eastAsia="Times New Roman" w:cstheme="minorHAnsi"/>
          <w:i/>
          <w:color w:val="212121"/>
          <w:sz w:val="24"/>
          <w:szCs w:val="24"/>
          <w:lang w:val="en-GB"/>
        </w:rPr>
        <w:t xml:space="preserve"> and implementation of EU standards</w:t>
      </w:r>
      <w:r w:rsidR="009437FD" w:rsidRPr="009437FD">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53053279" w14:textId="6C3EBF8B" w:rsidR="003B4C61" w:rsidRPr="00F73B3B" w:rsidRDefault="003B4C61" w:rsidP="003B4C61">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bg-BG"/>
        </w:rPr>
      </w:pPr>
      <w:r w:rsidRPr="003B4C61">
        <w:rPr>
          <w:rFonts w:eastAsia="Times New Roman" w:cstheme="minorHAnsi"/>
          <w:i/>
          <w:iCs/>
          <w:color w:val="212121"/>
          <w:sz w:val="24"/>
          <w:szCs w:val="24"/>
          <w:lang w:val="en-GB"/>
        </w:rPr>
        <w:t xml:space="preserve">- </w:t>
      </w:r>
      <w:r w:rsidR="00F57003" w:rsidRPr="00F57003">
        <w:rPr>
          <w:rFonts w:eastAsia="Times New Roman" w:cstheme="minorHAnsi"/>
          <w:i/>
          <w:iCs/>
          <w:color w:val="212121"/>
          <w:sz w:val="24"/>
          <w:szCs w:val="24"/>
          <w:lang w:val="en-GB"/>
        </w:rPr>
        <w:t>Creating conditions for quality, inclusive and accessible education by planning and modernizing training programs; improvement of teaching methods; development of textbooks and aids; promotion of international relations and exchanges between educational institutions; improving access to education by supporting educational institutions in remote regions; support/scholarships for children from vulnerable families; increasing the qualifications of teachers by conducting seminars and trainings; provision of equipment for educational institutions</w:t>
      </w:r>
      <w:r w:rsidR="00F73B3B">
        <w:rPr>
          <w:rFonts w:eastAsia="Times New Roman" w:cstheme="minorHAnsi"/>
          <w:i/>
          <w:iCs/>
          <w:color w:val="212121"/>
          <w:sz w:val="24"/>
          <w:szCs w:val="24"/>
          <w:lang w:val="bg-BG"/>
        </w:rPr>
        <w:t xml:space="preserve"> – </w:t>
      </w:r>
      <w:r w:rsidR="00F73B3B" w:rsidRPr="00F73B3B">
        <w:rPr>
          <w:rFonts w:eastAsia="Times New Roman" w:cstheme="minorHAnsi"/>
          <w:i/>
          <w:iCs/>
          <w:color w:val="212121"/>
          <w:sz w:val="24"/>
          <w:szCs w:val="24"/>
          <w:lang w:val="bg-BG"/>
        </w:rPr>
        <w:t>(</w:t>
      </w:r>
      <w:r w:rsidR="00F73B3B" w:rsidRPr="00F73B3B">
        <w:rPr>
          <w:rFonts w:eastAsia="Times New Roman" w:cstheme="minorHAnsi"/>
          <w:i/>
          <w:iCs/>
          <w:color w:val="212121"/>
          <w:sz w:val="24"/>
          <w:szCs w:val="24"/>
          <w:lang w:val="en-GB"/>
        </w:rPr>
        <w:t>SDG 4 “Quality Education”</w:t>
      </w:r>
      <w:r w:rsidR="00F73B3B" w:rsidRPr="00F73B3B">
        <w:rPr>
          <w:rFonts w:eastAsia="Times New Roman" w:cstheme="minorHAnsi"/>
          <w:i/>
          <w:iCs/>
          <w:color w:val="212121"/>
          <w:sz w:val="24"/>
          <w:szCs w:val="24"/>
          <w:lang w:val="bg-BG"/>
        </w:rPr>
        <w:t>)</w:t>
      </w:r>
    </w:p>
    <w:p w14:paraId="02138156" w14:textId="3E484B9B" w:rsidR="001B52BA" w:rsidRPr="00F73B3B" w:rsidRDefault="003B4C61" w:rsidP="001A0E8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212121"/>
          <w:sz w:val="24"/>
          <w:szCs w:val="24"/>
          <w:lang w:val="bg-BG"/>
        </w:rPr>
      </w:pPr>
      <w:r w:rsidRPr="003B4C61">
        <w:rPr>
          <w:rFonts w:eastAsia="Times New Roman" w:cstheme="minorHAnsi"/>
          <w:i/>
          <w:iCs/>
          <w:color w:val="212121"/>
          <w:sz w:val="24"/>
          <w:szCs w:val="24"/>
          <w:lang w:val="en-GB"/>
        </w:rPr>
        <w:t>-</w:t>
      </w:r>
      <w:r w:rsidR="004140B8">
        <w:rPr>
          <w:rFonts w:eastAsia="Times New Roman" w:cstheme="minorHAnsi"/>
          <w:i/>
          <w:iCs/>
          <w:color w:val="212121"/>
          <w:sz w:val="24"/>
          <w:szCs w:val="24"/>
          <w:lang w:val="en-GB"/>
        </w:rPr>
        <w:t xml:space="preserve"> </w:t>
      </w:r>
      <w:r w:rsidR="001A0E84" w:rsidRPr="001A0E84">
        <w:rPr>
          <w:rFonts w:eastAsia="Times New Roman" w:cstheme="minorHAnsi"/>
          <w:i/>
          <w:iCs/>
          <w:color w:val="212121"/>
          <w:sz w:val="24"/>
          <w:szCs w:val="24"/>
          <w:lang w:val="en-GB"/>
        </w:rPr>
        <w:t xml:space="preserve">Encouraging the </w:t>
      </w:r>
      <w:r w:rsidR="001A0E84">
        <w:rPr>
          <w:rFonts w:eastAsia="Times New Roman" w:cstheme="minorHAnsi"/>
          <w:i/>
          <w:iCs/>
          <w:color w:val="212121"/>
          <w:sz w:val="24"/>
          <w:szCs w:val="24"/>
          <w:lang w:val="en-GB"/>
        </w:rPr>
        <w:t>establishment</w:t>
      </w:r>
      <w:r w:rsidR="001A0E84" w:rsidRPr="001A0E84">
        <w:rPr>
          <w:rFonts w:eastAsia="Times New Roman" w:cstheme="minorHAnsi"/>
          <w:i/>
          <w:iCs/>
          <w:color w:val="212121"/>
          <w:sz w:val="24"/>
          <w:szCs w:val="24"/>
          <w:lang w:val="en-GB"/>
        </w:rPr>
        <w:t xml:space="preserve"> of mechanisms and creating conditions for equal participation of women in economic, social and cultural life, e.g. through micro-projects for decent work; improving women's and children's access to health care; supporting women and children assistance centr</w:t>
      </w:r>
      <w:r w:rsidR="001A0E84">
        <w:rPr>
          <w:rFonts w:eastAsia="Times New Roman" w:cstheme="minorHAnsi"/>
          <w:i/>
          <w:iCs/>
          <w:color w:val="212121"/>
          <w:sz w:val="24"/>
          <w:szCs w:val="24"/>
          <w:lang w:val="en-GB"/>
        </w:rPr>
        <w:t>e</w:t>
      </w:r>
      <w:r w:rsidR="001A0E84" w:rsidRPr="001A0E84">
        <w:rPr>
          <w:rFonts w:eastAsia="Times New Roman" w:cstheme="minorHAnsi"/>
          <w:i/>
          <w:iCs/>
          <w:color w:val="212121"/>
          <w:sz w:val="24"/>
          <w:szCs w:val="24"/>
          <w:lang w:val="en-GB"/>
        </w:rPr>
        <w:t>s; support for vulnerable groups (migrant women in large cities of Vietnam, women in remote regions, women from ethnic minorities) by supporting programs to acquire professional and social skills; protecting and guaranteeing children's rights by strengthening the capacity of institutions/centr</w:t>
      </w:r>
      <w:r w:rsidR="001B52BA">
        <w:rPr>
          <w:rFonts w:eastAsia="Times New Roman" w:cstheme="minorHAnsi"/>
          <w:i/>
          <w:iCs/>
          <w:color w:val="212121"/>
          <w:sz w:val="24"/>
          <w:szCs w:val="24"/>
          <w:lang w:val="en-GB"/>
        </w:rPr>
        <w:t>e</w:t>
      </w:r>
      <w:r w:rsidR="001A0E84" w:rsidRPr="001A0E84">
        <w:rPr>
          <w:rFonts w:eastAsia="Times New Roman" w:cstheme="minorHAnsi"/>
          <w:i/>
          <w:iCs/>
          <w:color w:val="212121"/>
          <w:sz w:val="24"/>
          <w:szCs w:val="24"/>
          <w:lang w:val="en-GB"/>
        </w:rPr>
        <w:t>s to support the needs of children and adolescents</w:t>
      </w:r>
      <w:r w:rsidR="00F73B3B">
        <w:rPr>
          <w:rFonts w:eastAsia="Times New Roman" w:cstheme="minorHAnsi"/>
          <w:i/>
          <w:iCs/>
          <w:color w:val="212121"/>
          <w:sz w:val="24"/>
          <w:szCs w:val="24"/>
          <w:lang w:val="bg-BG"/>
        </w:rPr>
        <w:t xml:space="preserve"> – (</w:t>
      </w:r>
      <w:r w:rsidR="00F73B3B" w:rsidRPr="00F73B3B">
        <w:rPr>
          <w:rFonts w:eastAsia="Times New Roman" w:cstheme="minorHAnsi"/>
          <w:bCs/>
          <w:i/>
          <w:iCs/>
          <w:color w:val="212121"/>
          <w:sz w:val="24"/>
          <w:szCs w:val="24"/>
          <w:lang w:val="en-GB"/>
        </w:rPr>
        <w:t>SDG 5 “Gender Equality” and SDG 8 “Decent Work and Economic Growth”</w:t>
      </w:r>
      <w:r w:rsidR="00F73B3B">
        <w:rPr>
          <w:rFonts w:eastAsia="Times New Roman" w:cstheme="minorHAnsi"/>
          <w:bCs/>
          <w:i/>
          <w:iCs/>
          <w:color w:val="212121"/>
          <w:sz w:val="24"/>
          <w:szCs w:val="24"/>
          <w:lang w:val="bg-BG"/>
        </w:rPr>
        <w:t>)</w:t>
      </w:r>
    </w:p>
    <w:p w14:paraId="5B1673DD" w14:textId="1B6C9B1D" w:rsidR="00326EB3" w:rsidRPr="00F73B3B" w:rsidRDefault="00F808A6" w:rsidP="00AF461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bg-BG"/>
        </w:rPr>
      </w:pPr>
      <w:r>
        <w:rPr>
          <w:rFonts w:eastAsia="Times New Roman" w:cstheme="minorHAnsi"/>
          <w:i/>
          <w:iCs/>
          <w:color w:val="212121"/>
          <w:sz w:val="24"/>
          <w:szCs w:val="24"/>
          <w:lang w:val="bg-BG"/>
        </w:rPr>
        <w:t>-</w:t>
      </w:r>
      <w:r w:rsidR="00F82FED">
        <w:rPr>
          <w:rFonts w:eastAsia="Times New Roman" w:cstheme="minorHAnsi"/>
          <w:i/>
          <w:iCs/>
          <w:color w:val="212121"/>
          <w:sz w:val="24"/>
          <w:szCs w:val="24"/>
        </w:rPr>
        <w:t xml:space="preserve"> </w:t>
      </w:r>
      <w:r w:rsidR="00AF4618" w:rsidRPr="00AF4618">
        <w:rPr>
          <w:rFonts w:eastAsia="Times New Roman" w:cstheme="minorHAnsi"/>
          <w:i/>
          <w:iCs/>
          <w:color w:val="212121"/>
          <w:sz w:val="24"/>
          <w:szCs w:val="24"/>
          <w:lang w:val="en-GB"/>
        </w:rPr>
        <w:t>Creating sustainable models for Vietnamese entrepreneurs, incl. women entrepreneurs, to stimulate trade connectivity with the EU by holding information exchange seminars on the possibilities of the EU-Vietnam Free Trade Agreement; development of business manuals; creation of Internet portals; creation of business plans; providing support on specific issues, such as harmonization of customs standards, phytosanitary control, etc.</w:t>
      </w:r>
      <w:r w:rsidR="00F73B3B">
        <w:rPr>
          <w:rFonts w:eastAsia="Times New Roman" w:cstheme="minorHAnsi"/>
          <w:i/>
          <w:iCs/>
          <w:color w:val="212121"/>
          <w:sz w:val="24"/>
          <w:szCs w:val="24"/>
          <w:lang w:val="bg-BG"/>
        </w:rPr>
        <w:t xml:space="preserve"> - </w:t>
      </w:r>
      <w:r w:rsidR="00F73B3B" w:rsidRPr="00F73B3B">
        <w:rPr>
          <w:rFonts w:eastAsia="Times New Roman" w:cstheme="minorHAnsi"/>
          <w:i/>
          <w:iCs/>
          <w:color w:val="212121"/>
          <w:sz w:val="24"/>
          <w:szCs w:val="24"/>
          <w:lang w:val="bg-BG"/>
        </w:rPr>
        <w:t>(</w:t>
      </w:r>
      <w:r w:rsidR="00F73B3B" w:rsidRPr="00F73B3B">
        <w:rPr>
          <w:rFonts w:eastAsia="Times New Roman" w:cstheme="minorHAnsi"/>
          <w:i/>
          <w:iCs/>
          <w:color w:val="212121"/>
          <w:sz w:val="24"/>
          <w:szCs w:val="24"/>
          <w:lang w:val="en-GB"/>
        </w:rPr>
        <w:t>SDG 8 “Decent Work and Economic Growth”</w:t>
      </w:r>
      <w:r w:rsidR="00F73B3B" w:rsidRPr="00F73B3B">
        <w:rPr>
          <w:rFonts w:eastAsia="Times New Roman" w:cstheme="minorHAnsi"/>
          <w:i/>
          <w:iCs/>
          <w:color w:val="212121"/>
          <w:sz w:val="24"/>
          <w:szCs w:val="24"/>
          <w:lang w:val="bg-BG"/>
        </w:rPr>
        <w:t>)</w:t>
      </w:r>
    </w:p>
    <w:p w14:paraId="63C5F3EF" w14:textId="0F4F5225" w:rsidR="00CB3372" w:rsidRDefault="00CB3372" w:rsidP="00B93894">
      <w:pPr>
        <w:shd w:val="clear" w:color="auto" w:fill="FFFFFF"/>
        <w:spacing w:after="0" w:line="240" w:lineRule="auto"/>
        <w:jc w:val="both"/>
        <w:rPr>
          <w:rFonts w:eastAsia="Times New Roman" w:cstheme="minorHAnsi"/>
          <w:b/>
          <w:iCs/>
          <w:color w:val="212121"/>
          <w:sz w:val="24"/>
          <w:szCs w:val="24"/>
          <w:lang w:val="en-GB"/>
        </w:rPr>
      </w:pPr>
    </w:p>
    <w:p w14:paraId="710F07CA" w14:textId="77777777" w:rsidR="008977A1" w:rsidRDefault="008977A1"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19387E47" w14:textId="7777777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State and local institutions in Vietnam;</w:t>
      </w:r>
    </w:p>
    <w:p w14:paraId="27512477" w14:textId="56C0F4B6"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Educational institutions – higher education instit</w:t>
      </w:r>
      <w:r w:rsidR="00E3182C">
        <w:rPr>
          <w:rFonts w:eastAsia="Times New Roman" w:cstheme="minorHAnsi"/>
          <w:i/>
          <w:color w:val="212121"/>
          <w:sz w:val="24"/>
          <w:szCs w:val="24"/>
          <w:lang w:val="en-GB"/>
        </w:rPr>
        <w:t>utions, kindergartens, schools</w:t>
      </w:r>
      <w:r w:rsidRPr="003A5E24">
        <w:rPr>
          <w:rFonts w:eastAsia="Times New Roman" w:cstheme="minorHAnsi"/>
          <w:i/>
          <w:color w:val="212121"/>
          <w:sz w:val="24"/>
          <w:szCs w:val="24"/>
          <w:lang w:val="en-GB"/>
        </w:rPr>
        <w:t>, etc.;</w:t>
      </w:r>
    </w:p>
    <w:p w14:paraId="4E894035" w14:textId="58EADC97" w:rsidR="000235F0" w:rsidRDefault="00E3182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Pr>
          <w:rFonts w:eastAsia="Times New Roman" w:cstheme="minorHAnsi"/>
          <w:i/>
          <w:color w:val="212121"/>
          <w:sz w:val="24"/>
          <w:szCs w:val="24"/>
        </w:rPr>
        <w:t xml:space="preserve">Social institutions – </w:t>
      </w:r>
      <w:r w:rsidR="003B4C61" w:rsidRPr="00013839">
        <w:rPr>
          <w:rFonts w:eastAsia="Times New Roman" w:cstheme="minorHAnsi"/>
          <w:i/>
          <w:color w:val="212121"/>
          <w:sz w:val="24"/>
          <w:szCs w:val="24"/>
          <w:lang w:val="en-GB"/>
        </w:rPr>
        <w:t>centr</w:t>
      </w:r>
      <w:r w:rsidR="00013839" w:rsidRPr="00013839">
        <w:rPr>
          <w:rFonts w:eastAsia="Times New Roman" w:cstheme="minorHAnsi"/>
          <w:i/>
          <w:color w:val="212121"/>
          <w:sz w:val="24"/>
          <w:szCs w:val="24"/>
          <w:lang w:val="en-GB"/>
        </w:rPr>
        <w:t>e</w:t>
      </w:r>
      <w:r w:rsidR="003B4C61" w:rsidRPr="00013839">
        <w:rPr>
          <w:rFonts w:eastAsia="Times New Roman" w:cstheme="minorHAnsi"/>
          <w:i/>
          <w:color w:val="212121"/>
          <w:sz w:val="24"/>
          <w:szCs w:val="24"/>
          <w:lang w:val="en-GB"/>
        </w:rPr>
        <w:t>s</w:t>
      </w:r>
      <w:r w:rsidR="003B4C61">
        <w:rPr>
          <w:rFonts w:eastAsia="Times New Roman" w:cstheme="minorHAnsi"/>
          <w:i/>
          <w:color w:val="212121"/>
          <w:sz w:val="24"/>
          <w:szCs w:val="24"/>
        </w:rPr>
        <w:t xml:space="preserve"> for disadvantaged/vulnerable people, </w:t>
      </w:r>
      <w:r w:rsidRPr="003A5E24">
        <w:rPr>
          <w:rFonts w:eastAsia="Times New Roman" w:cstheme="minorHAnsi"/>
          <w:i/>
          <w:color w:val="212121"/>
          <w:sz w:val="24"/>
          <w:szCs w:val="24"/>
          <w:lang w:val="en-GB"/>
        </w:rPr>
        <w:t>day care centres, etc.</w:t>
      </w:r>
      <w:r w:rsidR="00075932">
        <w:rPr>
          <w:rFonts w:eastAsia="Times New Roman" w:cstheme="minorHAnsi"/>
          <w:i/>
          <w:color w:val="212121"/>
          <w:sz w:val="24"/>
          <w:szCs w:val="24"/>
          <w:lang w:val="en-GB"/>
        </w:rPr>
        <w:t>, registered in Vietnam according to the relevant national legislation</w:t>
      </w:r>
      <w:r w:rsidRPr="003A5E24">
        <w:rPr>
          <w:rFonts w:eastAsia="Times New Roman" w:cstheme="minorHAnsi"/>
          <w:i/>
          <w:color w:val="212121"/>
          <w:sz w:val="24"/>
          <w:szCs w:val="24"/>
          <w:lang w:val="en-GB"/>
        </w:rPr>
        <w:t>;</w:t>
      </w:r>
    </w:p>
    <w:p w14:paraId="3C27B57E" w14:textId="1A8AD084" w:rsidR="009437FD" w:rsidRPr="000235F0" w:rsidRDefault="000235F0"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 </w:t>
      </w:r>
      <w:r w:rsidR="003A5E24" w:rsidRPr="003A5E24">
        <w:rPr>
          <w:rFonts w:eastAsia="Times New Roman" w:cstheme="minorHAnsi"/>
          <w:i/>
          <w:color w:val="212121"/>
          <w:sz w:val="24"/>
          <w:szCs w:val="24"/>
          <w:lang w:val="en-GB"/>
        </w:rPr>
        <w:t>Non-governmental organi</w:t>
      </w:r>
      <w:r w:rsidR="003B4C61">
        <w:rPr>
          <w:rFonts w:eastAsia="Times New Roman" w:cstheme="minorHAnsi"/>
          <w:i/>
          <w:color w:val="212121"/>
          <w:sz w:val="24"/>
          <w:szCs w:val="24"/>
          <w:lang w:val="en-GB"/>
        </w:rPr>
        <w:t>s</w:t>
      </w:r>
      <w:r w:rsidR="003A5E24" w:rsidRPr="003A5E24">
        <w:rPr>
          <w:rFonts w:eastAsia="Times New Roman" w:cstheme="minorHAnsi"/>
          <w:i/>
          <w:color w:val="212121"/>
          <w:sz w:val="24"/>
          <w:szCs w:val="24"/>
          <w:lang w:val="en-GB"/>
        </w:rPr>
        <w:t>ations</w:t>
      </w:r>
      <w:r w:rsidR="00075932">
        <w:rPr>
          <w:rFonts w:eastAsia="Times New Roman" w:cstheme="minorHAnsi"/>
          <w:i/>
          <w:color w:val="212121"/>
          <w:sz w:val="24"/>
          <w:szCs w:val="24"/>
          <w:lang w:val="en-GB"/>
        </w:rPr>
        <w:t xml:space="preserve">, </w:t>
      </w:r>
      <w:r w:rsidR="00075932" w:rsidRPr="00075932">
        <w:rPr>
          <w:rFonts w:eastAsia="Times New Roman" w:cstheme="minorHAnsi"/>
          <w:i/>
          <w:color w:val="212121"/>
          <w:sz w:val="24"/>
          <w:szCs w:val="24"/>
          <w:lang w:val="en-GB"/>
        </w:rPr>
        <w:t>registered in Vietnam according to the relevant national legislation</w:t>
      </w:r>
      <w:r w:rsidR="009437FD" w:rsidRPr="009437FD">
        <w:rPr>
          <w:rFonts w:eastAsia="Times New Roman" w:cstheme="minorHAnsi"/>
          <w:i/>
          <w:color w:val="212121"/>
          <w:sz w:val="24"/>
          <w:szCs w:val="24"/>
          <w:lang w:val="en"/>
        </w:rPr>
        <w:t>.</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026D376A" w14:textId="7019A6C9"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F74AE6">
        <w:rPr>
          <w:rFonts w:eastAsia="Times New Roman" w:cstheme="minorHAnsi"/>
          <w:i/>
          <w:color w:val="212121"/>
          <w:sz w:val="24"/>
          <w:szCs w:val="24"/>
          <w:lang w:val="en"/>
        </w:rPr>
        <w:t xml:space="preserve">- Strengthening the international </w:t>
      </w:r>
      <w:r w:rsidR="00075932">
        <w:rPr>
          <w:rFonts w:eastAsia="Times New Roman" w:cstheme="minorHAnsi"/>
          <w:i/>
          <w:color w:val="212121"/>
          <w:sz w:val="24"/>
          <w:szCs w:val="24"/>
          <w:lang w:val="en"/>
        </w:rPr>
        <w:t>contribution</w:t>
      </w:r>
      <w:r w:rsidRPr="00F74AE6">
        <w:rPr>
          <w:rFonts w:eastAsia="Times New Roman" w:cstheme="minorHAnsi"/>
          <w:i/>
          <w:color w:val="212121"/>
          <w:sz w:val="24"/>
          <w:szCs w:val="24"/>
          <w:lang w:val="en"/>
        </w:rPr>
        <w:t xml:space="preserve"> and image of the Republic of Bulgaria, expanding opportunities for </w:t>
      </w:r>
      <w:r w:rsidR="00075932">
        <w:rPr>
          <w:rFonts w:eastAsia="Times New Roman" w:cstheme="minorHAnsi"/>
          <w:i/>
          <w:color w:val="212121"/>
          <w:sz w:val="24"/>
          <w:szCs w:val="24"/>
          <w:lang w:val="en"/>
        </w:rPr>
        <w:t>knowledge transfer and exchange of good practices</w:t>
      </w:r>
      <w:r w:rsidRPr="00F74AE6">
        <w:rPr>
          <w:rFonts w:eastAsia="Times New Roman" w:cstheme="minorHAnsi"/>
          <w:i/>
          <w:color w:val="212121"/>
          <w:sz w:val="24"/>
          <w:szCs w:val="24"/>
          <w:lang w:val="en"/>
        </w:rPr>
        <w:t xml:space="preserve"> between Bulgaria and Vietnam in the context of the relations of traditional friendship and cooperation;</w:t>
      </w:r>
    </w:p>
    <w:p w14:paraId="32F38A8A" w14:textId="7F83D54D" w:rsidR="00F74AE6" w:rsidRP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Strengthening the principles of good governance to achieve sustainable and inclusive economic</w:t>
      </w:r>
      <w:r w:rsidR="00075932">
        <w:rPr>
          <w:rFonts w:eastAsia="Times New Roman" w:cstheme="minorHAnsi"/>
          <w:i/>
          <w:color w:val="212121"/>
          <w:sz w:val="24"/>
          <w:szCs w:val="24"/>
          <w:lang w:val="en"/>
        </w:rPr>
        <w:t xml:space="preserve"> and social</w:t>
      </w:r>
      <w:r w:rsidRPr="00F74AE6">
        <w:rPr>
          <w:rFonts w:eastAsia="Times New Roman" w:cstheme="minorHAnsi"/>
          <w:i/>
          <w:color w:val="212121"/>
          <w:sz w:val="24"/>
          <w:szCs w:val="24"/>
          <w:lang w:val="en"/>
        </w:rPr>
        <w:t xml:space="preserve"> development;</w:t>
      </w:r>
    </w:p>
    <w:p w14:paraId="4416B058" w14:textId="296E1762" w:rsidR="00F74AE6" w:rsidRDefault="00F74AE6" w:rsidP="00F74AE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lang w:val="en"/>
        </w:rPr>
        <w:t xml:space="preserve">- Increasing prosperity through </w:t>
      </w:r>
      <w:r>
        <w:rPr>
          <w:rFonts w:eastAsia="Times New Roman" w:cstheme="minorHAnsi"/>
          <w:i/>
          <w:color w:val="212121"/>
          <w:sz w:val="24"/>
          <w:szCs w:val="24"/>
          <w:lang w:val="en"/>
        </w:rPr>
        <w:t xml:space="preserve">raising professional qualification and </w:t>
      </w:r>
      <w:r w:rsidR="00075932">
        <w:rPr>
          <w:rFonts w:eastAsia="Times New Roman" w:cstheme="minorHAnsi"/>
          <w:i/>
          <w:color w:val="212121"/>
          <w:sz w:val="24"/>
          <w:szCs w:val="24"/>
          <w:lang w:val="en"/>
        </w:rPr>
        <w:t>building</w:t>
      </w:r>
      <w:r w:rsidRPr="00F74AE6">
        <w:rPr>
          <w:rFonts w:eastAsia="Times New Roman" w:cstheme="minorHAnsi"/>
          <w:i/>
          <w:color w:val="212121"/>
          <w:sz w:val="24"/>
          <w:szCs w:val="24"/>
          <w:lang w:val="en"/>
        </w:rPr>
        <w:t xml:space="preserve"> significant public infrastructure in the field</w:t>
      </w:r>
      <w:r w:rsidR="00075932">
        <w:rPr>
          <w:rFonts w:eastAsia="Times New Roman" w:cstheme="minorHAnsi"/>
          <w:i/>
          <w:color w:val="212121"/>
          <w:sz w:val="24"/>
          <w:szCs w:val="24"/>
          <w:lang w:val="en"/>
        </w:rPr>
        <w:t>s</w:t>
      </w:r>
      <w:r w:rsidRPr="00F74AE6">
        <w:rPr>
          <w:rFonts w:eastAsia="Times New Roman" w:cstheme="minorHAnsi"/>
          <w:i/>
          <w:color w:val="212121"/>
          <w:sz w:val="24"/>
          <w:szCs w:val="24"/>
          <w:lang w:val="en"/>
        </w:rPr>
        <w:t xml:space="preserve"> of education and healthcare;</w:t>
      </w:r>
    </w:p>
    <w:p w14:paraId="149D705A" w14:textId="4D933B99" w:rsidR="00CB184B" w:rsidRDefault="00F74AE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Adoption and implementation of good practices and European standards in the fields of</w:t>
      </w:r>
      <w:r w:rsidR="003142BE" w:rsidRPr="00105944">
        <w:rPr>
          <w:rFonts w:eastAsia="Times New Roman" w:cstheme="minorHAnsi"/>
          <w:i/>
          <w:color w:val="212121"/>
          <w:sz w:val="24"/>
          <w:szCs w:val="24"/>
          <w:lang w:val="en-GB"/>
        </w:rPr>
        <w:t xml:space="preserve"> </w:t>
      </w:r>
      <w:r w:rsidR="00A95B97">
        <w:rPr>
          <w:rFonts w:eastAsia="Times New Roman" w:cstheme="minorHAnsi"/>
          <w:i/>
          <w:color w:val="212121"/>
          <w:sz w:val="24"/>
          <w:szCs w:val="24"/>
          <w:lang w:val="en"/>
        </w:rPr>
        <w:t>empowerment of women</w:t>
      </w:r>
      <w:r w:rsidRPr="00F74AE6">
        <w:rPr>
          <w:rFonts w:eastAsia="Times New Roman" w:cstheme="minorHAnsi"/>
          <w:i/>
          <w:color w:val="212121"/>
          <w:sz w:val="24"/>
          <w:szCs w:val="24"/>
          <w:lang w:val="en"/>
        </w:rPr>
        <w:t xml:space="preserve"> and prote</w:t>
      </w:r>
      <w:r w:rsidR="00A95B97">
        <w:rPr>
          <w:rFonts w:eastAsia="Times New Roman" w:cstheme="minorHAnsi"/>
          <w:i/>
          <w:color w:val="212121"/>
          <w:sz w:val="24"/>
          <w:szCs w:val="24"/>
          <w:lang w:val="en"/>
        </w:rPr>
        <w:t>ction of the rights of children</w:t>
      </w:r>
      <w:r>
        <w:rPr>
          <w:rFonts w:eastAsia="Times New Roman" w:cstheme="minorHAnsi"/>
          <w:i/>
          <w:color w:val="212121"/>
          <w:sz w:val="24"/>
          <w:szCs w:val="24"/>
          <w:lang w:val="en"/>
        </w:rPr>
        <w:t>.</w:t>
      </w:r>
    </w:p>
    <w:p w14:paraId="7A9C2609" w14:textId="3934F854" w:rsidR="00912114" w:rsidRPr="009437FD" w:rsidRDefault="0091211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F74AE6">
        <w:rPr>
          <w:rFonts w:eastAsia="Times New Roman" w:cstheme="minorHAnsi"/>
          <w:i/>
          <w:color w:val="212121"/>
          <w:sz w:val="24"/>
          <w:szCs w:val="24"/>
        </w:rPr>
        <w:t xml:space="preserve">- </w:t>
      </w:r>
      <w:r w:rsidRPr="00F74AE6">
        <w:rPr>
          <w:rFonts w:eastAsia="Times New Roman" w:cstheme="minorHAnsi"/>
          <w:i/>
          <w:color w:val="212121"/>
          <w:sz w:val="24"/>
          <w:szCs w:val="24"/>
          <w:lang w:val="en"/>
        </w:rPr>
        <w:t xml:space="preserve">Adoption and implementation of good practices and European standards in the </w:t>
      </w:r>
      <w:r>
        <w:rPr>
          <w:rFonts w:eastAsia="Times New Roman" w:cstheme="minorHAnsi"/>
          <w:i/>
          <w:color w:val="212121"/>
          <w:sz w:val="24"/>
          <w:szCs w:val="24"/>
          <w:lang w:val="en"/>
        </w:rPr>
        <w:t>field</w:t>
      </w:r>
      <w:r w:rsidRPr="00F74AE6">
        <w:rPr>
          <w:rFonts w:eastAsia="Times New Roman" w:cstheme="minorHAnsi"/>
          <w:i/>
          <w:color w:val="212121"/>
          <w:sz w:val="24"/>
          <w:szCs w:val="24"/>
          <w:lang w:val="en"/>
        </w:rPr>
        <w:t xml:space="preserve"> of</w:t>
      </w:r>
      <w:r w:rsidRPr="00105944">
        <w:rPr>
          <w:rFonts w:eastAsia="Times New Roman" w:cstheme="minorHAnsi"/>
          <w:i/>
          <w:color w:val="212121"/>
          <w:sz w:val="24"/>
          <w:szCs w:val="24"/>
          <w:lang w:val="en-GB"/>
        </w:rPr>
        <w:t xml:space="preserve"> inclusive entrepreneurship</w:t>
      </w:r>
      <w:r>
        <w:rPr>
          <w:rFonts w:eastAsia="Times New Roman" w:cstheme="minorHAnsi"/>
          <w:i/>
          <w:color w:val="212121"/>
          <w:sz w:val="24"/>
          <w:szCs w:val="24"/>
          <w:lang w:val="en"/>
        </w:rPr>
        <w:t>.</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234DA694" w14:textId="2E32AC79"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w:t>
      </w:r>
      <w:r w:rsidR="00135DEF" w:rsidRPr="008F14C9">
        <w:rPr>
          <w:rFonts w:eastAsia="Times New Roman" w:cstheme="minorHAnsi"/>
          <w:b/>
          <w:iCs/>
          <w:sz w:val="24"/>
          <w:szCs w:val="24"/>
          <w:lang w:val="en-GB"/>
        </w:rPr>
        <w:t>10</w:t>
      </w:r>
      <w:r w:rsidR="003D383B" w:rsidRPr="008F14C9">
        <w:rPr>
          <w:rFonts w:eastAsia="Times New Roman" w:cstheme="minorHAnsi"/>
          <w:b/>
          <w:iCs/>
          <w:sz w:val="24"/>
          <w:szCs w:val="24"/>
          <w:lang w:val="en-GB"/>
        </w:rPr>
        <w:t xml:space="preserve"> 000 </w:t>
      </w:r>
      <w:r w:rsidRPr="008F14C9">
        <w:rPr>
          <w:rFonts w:eastAsia="Times New Roman" w:cstheme="minorHAnsi"/>
          <w:b/>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6E0048DB"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9A72CF" w:rsidRPr="009437FD">
        <w:rPr>
          <w:rFonts w:eastAsia="Times New Roman" w:cstheme="minorHAnsi"/>
          <w:iCs/>
          <w:sz w:val="24"/>
          <w:szCs w:val="24"/>
          <w:lang w:val="en-GB"/>
        </w:rPr>
        <w:t xml:space="preserve">project </w:t>
      </w:r>
      <w:r w:rsidR="009A72CF">
        <w:rPr>
          <w:rFonts w:eastAsia="Times New Roman" w:cstheme="minorHAnsi"/>
          <w:iCs/>
          <w:sz w:val="24"/>
          <w:szCs w:val="24"/>
          <w:lang w:val="en-GB"/>
        </w:rPr>
        <w:t xml:space="preserve">funding </w:t>
      </w:r>
      <w:r w:rsidR="00CD6079" w:rsidRPr="009437FD">
        <w:rPr>
          <w:rFonts w:eastAsia="Times New Roman" w:cstheme="minorHAnsi"/>
          <w:iCs/>
          <w:sz w:val="24"/>
          <w:szCs w:val="24"/>
          <w:lang w:val="en-GB"/>
        </w:rPr>
        <w:t>amount</w:t>
      </w:r>
      <w:r w:rsidR="003D6175" w:rsidRPr="009437FD">
        <w:rPr>
          <w:rFonts w:eastAsia="Times New Roman" w:cstheme="minorHAnsi"/>
          <w:iCs/>
          <w:sz w:val="24"/>
          <w:szCs w:val="24"/>
          <w:lang w:val="en-GB"/>
        </w:rPr>
        <w:t>:</w:t>
      </w:r>
    </w:p>
    <w:p w14:paraId="0FC3322C" w14:textId="08B96C84"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9A72CF">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8F14C9">
        <w:rPr>
          <w:rStyle w:val="tlid-translation"/>
          <w:rFonts w:asciiTheme="minorHAnsi" w:hAnsiTheme="minorHAnsi" w:cstheme="minorHAnsi"/>
          <w:b/>
          <w:lang w:val="en-GB"/>
        </w:rPr>
        <w:t xml:space="preserve">up to </w:t>
      </w:r>
      <w:r w:rsidR="00135DEF" w:rsidRPr="008F14C9">
        <w:rPr>
          <w:rStyle w:val="tlid-translation"/>
          <w:rFonts w:asciiTheme="minorHAnsi" w:hAnsiTheme="minorHAnsi" w:cstheme="minorHAnsi"/>
          <w:b/>
        </w:rPr>
        <w:t>10</w:t>
      </w:r>
      <w:r w:rsidR="00A323D1" w:rsidRPr="008F14C9">
        <w:rPr>
          <w:rStyle w:val="tlid-translation"/>
          <w:rFonts w:asciiTheme="minorHAnsi" w:hAnsiTheme="minorHAnsi" w:cstheme="minorHAnsi"/>
          <w:b/>
          <w:lang w:val="bg-BG"/>
        </w:rPr>
        <w:t xml:space="preserve">0 000 </w:t>
      </w:r>
      <w:r w:rsidRPr="008F14C9">
        <w:rPr>
          <w:rStyle w:val="tlid-translation"/>
          <w:rFonts w:asciiTheme="minorHAnsi" w:hAnsiTheme="minorHAnsi" w:cstheme="minorHAnsi"/>
          <w:b/>
          <w:lang w:val="en-GB"/>
        </w:rPr>
        <w:t>BGN</w:t>
      </w:r>
      <w:r w:rsidRPr="009437FD">
        <w:rPr>
          <w:rStyle w:val="tlid-translation"/>
          <w:rFonts w:asciiTheme="minorHAnsi" w:hAnsiTheme="minorHAnsi" w:cstheme="minorHAnsi"/>
          <w:lang w:val="en-GB"/>
        </w:rPr>
        <w:t>;</w:t>
      </w:r>
    </w:p>
    <w:p w14:paraId="48CC0322" w14:textId="1D42617F" w:rsidR="003D6175" w:rsidRPr="008F14C9"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b/>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9A72CF">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00135DEF">
        <w:rPr>
          <w:rStyle w:val="tlid-translation"/>
          <w:rFonts w:asciiTheme="minorHAnsi" w:hAnsiTheme="minorHAnsi" w:cstheme="minorHAnsi"/>
          <w:lang w:val="en-GB"/>
        </w:rPr>
        <w:t>–</w:t>
      </w:r>
      <w:r w:rsidRPr="009437FD">
        <w:rPr>
          <w:rStyle w:val="tlid-translation"/>
          <w:rFonts w:asciiTheme="minorHAnsi" w:hAnsiTheme="minorHAnsi" w:cstheme="minorHAnsi"/>
          <w:lang w:val="en-GB"/>
        </w:rPr>
        <w:t xml:space="preserve"> </w:t>
      </w:r>
      <w:r w:rsidR="00135DEF" w:rsidRPr="008F14C9">
        <w:rPr>
          <w:rStyle w:val="tlid-translation"/>
          <w:rFonts w:asciiTheme="minorHAnsi" w:hAnsiTheme="minorHAnsi" w:cstheme="minorHAnsi"/>
          <w:b/>
          <w:lang w:val="en-GB"/>
        </w:rPr>
        <w:t xml:space="preserve">from 70 000 BGN </w:t>
      </w:r>
      <w:r w:rsidRPr="008F14C9">
        <w:rPr>
          <w:rStyle w:val="tlid-translation"/>
          <w:rFonts w:asciiTheme="minorHAnsi" w:hAnsiTheme="minorHAnsi" w:cstheme="minorHAnsi"/>
          <w:b/>
          <w:lang w:val="en-GB"/>
        </w:rPr>
        <w:t xml:space="preserve">up to </w:t>
      </w:r>
      <w:r w:rsidR="00F73B3B">
        <w:rPr>
          <w:rStyle w:val="tlid-translation"/>
          <w:rFonts w:asciiTheme="minorHAnsi" w:hAnsiTheme="minorHAnsi" w:cstheme="minorHAnsi"/>
          <w:b/>
          <w:lang w:val="bg-BG"/>
        </w:rPr>
        <w:t>150</w:t>
      </w:r>
      <w:r w:rsidR="00105944" w:rsidRPr="008F14C9">
        <w:rPr>
          <w:rStyle w:val="tlid-translation"/>
          <w:rFonts w:asciiTheme="minorHAnsi" w:hAnsiTheme="minorHAnsi" w:cstheme="minorHAnsi"/>
          <w:b/>
        </w:rPr>
        <w:t xml:space="preserve"> 000</w:t>
      </w:r>
      <w:r w:rsidR="00CD6079" w:rsidRPr="008F14C9">
        <w:rPr>
          <w:rStyle w:val="tlid-translation"/>
          <w:rFonts w:asciiTheme="minorHAnsi" w:hAnsiTheme="minorHAnsi" w:cstheme="minorHAnsi"/>
          <w:b/>
          <w:lang w:val="bg-BG"/>
        </w:rPr>
        <w:t xml:space="preserve"> </w:t>
      </w:r>
      <w:r w:rsidRPr="008F14C9">
        <w:rPr>
          <w:rStyle w:val="tlid-translation"/>
          <w:rFonts w:asciiTheme="minorHAnsi" w:hAnsiTheme="minorHAnsi" w:cstheme="minorHAnsi"/>
          <w:b/>
          <w:lang w:val="en-GB"/>
        </w:rPr>
        <w:t>BGN.</w:t>
      </w:r>
    </w:p>
    <w:p w14:paraId="4F029B87" w14:textId="3AAFDEFC" w:rsidR="00A323D1" w:rsidRDefault="00A323D1" w:rsidP="00DC4C18">
      <w:pPr>
        <w:shd w:val="clear" w:color="auto" w:fill="FFFFFF"/>
        <w:spacing w:after="0"/>
        <w:ind w:left="426" w:hanging="426"/>
        <w:jc w:val="both"/>
        <w:rPr>
          <w:rFonts w:cstheme="minorHAnsi"/>
          <w:iCs/>
          <w:sz w:val="24"/>
          <w:szCs w:val="24"/>
          <w:lang w:val="en-GB"/>
        </w:rPr>
      </w:pPr>
      <w:r w:rsidRPr="008726FE">
        <w:rPr>
          <w:rFonts w:cstheme="minorHAnsi"/>
          <w:iCs/>
          <w:sz w:val="24"/>
          <w:szCs w:val="24"/>
          <w:lang w:val="en-GB"/>
        </w:rPr>
        <w:t>4.3.</w:t>
      </w:r>
      <w:r w:rsidR="00DC4C18" w:rsidRPr="008726FE">
        <w:rPr>
          <w:sz w:val="24"/>
          <w:szCs w:val="24"/>
          <w:lang w:val="en-GB"/>
        </w:rPr>
        <w:t xml:space="preserve"> </w:t>
      </w:r>
      <w:r w:rsidR="00DC4C18" w:rsidRPr="008726FE">
        <w:rPr>
          <w:rFonts w:cstheme="minorHAnsi"/>
          <w:iCs/>
          <w:sz w:val="24"/>
          <w:szCs w:val="24"/>
          <w:lang w:val="en-GB"/>
        </w:rPr>
        <w:t>Co-financing of project activities provided by the applicant will be considered an advantage in the evaluation, selection and approval of the projects.</w:t>
      </w:r>
    </w:p>
    <w:p w14:paraId="76624D07" w14:textId="77FCE56E" w:rsidR="00EE6B47" w:rsidRDefault="00EE6B47" w:rsidP="00EE6B47">
      <w:pPr>
        <w:shd w:val="clear" w:color="auto" w:fill="FFFFFF"/>
        <w:spacing w:after="0"/>
        <w:ind w:left="426" w:hanging="426"/>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3BFAAC6A" w14:textId="77777777" w:rsidR="00C11C83" w:rsidRPr="008225FA" w:rsidRDefault="00C11C83" w:rsidP="00EE6B47">
      <w:pPr>
        <w:shd w:val="clear" w:color="auto" w:fill="FFFFFF"/>
        <w:spacing w:after="0"/>
        <w:ind w:left="426" w:hanging="426"/>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778082C1" w14:textId="77777777" w:rsidR="00DD0970" w:rsidRPr="00325197" w:rsidRDefault="00DD0970" w:rsidP="00DD0970">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Pr="00325197">
        <w:rPr>
          <w:rStyle w:val="rynqvb"/>
          <w:rFonts w:cstheme="minorHAnsi"/>
          <w:sz w:val="24"/>
          <w:szCs w:val="24"/>
          <w:lang w:val="en"/>
        </w:rPr>
        <w:t>Project proposals must</w:t>
      </w:r>
      <w:r w:rsidRPr="00325197">
        <w:rPr>
          <w:rStyle w:val="rynqvb"/>
          <w:rFonts w:cstheme="minorHAnsi"/>
          <w:sz w:val="24"/>
          <w:szCs w:val="24"/>
        </w:rPr>
        <w:t xml:space="preserve"> include </w:t>
      </w:r>
      <w:r w:rsidRPr="00325197">
        <w:rPr>
          <w:rStyle w:val="rynqvb"/>
          <w:rFonts w:cstheme="minorHAnsi"/>
          <w:sz w:val="24"/>
          <w:szCs w:val="24"/>
          <w:lang w:val="en"/>
        </w:rPr>
        <w:t xml:space="preserve">an </w:t>
      </w:r>
      <w:r w:rsidRPr="00325197">
        <w:rPr>
          <w:rStyle w:val="rynqvb"/>
          <w:rFonts w:cstheme="minorHAnsi"/>
          <w:b/>
          <w:sz w:val="24"/>
          <w:szCs w:val="24"/>
          <w:lang w:val="en"/>
        </w:rPr>
        <w:t>indicative start date for project implementation after January 15, 2024 and no later than November 30, 2024.</w:t>
      </w:r>
    </w:p>
    <w:p w14:paraId="1825178F" w14:textId="77777777" w:rsidR="00DD0970" w:rsidRPr="00325197" w:rsidRDefault="00DD0970" w:rsidP="00DD0970">
      <w:pPr>
        <w:shd w:val="clear" w:color="auto" w:fill="FFFFFF"/>
        <w:spacing w:after="0" w:line="240" w:lineRule="auto"/>
        <w:jc w:val="both"/>
        <w:rPr>
          <w:rFonts w:eastAsia="Times New Roman" w:cstheme="minorHAnsi"/>
          <w:b/>
          <w:color w:val="212121"/>
          <w:sz w:val="24"/>
          <w:szCs w:val="24"/>
          <w:lang w:val="en-GB"/>
        </w:rPr>
      </w:pPr>
    </w:p>
    <w:p w14:paraId="62057CB9" w14:textId="77777777" w:rsidR="00DD0970" w:rsidRPr="00325197" w:rsidRDefault="00DD0970" w:rsidP="00DD0970">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 2026.</w:t>
      </w:r>
    </w:p>
    <w:p w14:paraId="37262983" w14:textId="68AAD2FB" w:rsidR="007A4F3D" w:rsidRDefault="007A4F3D" w:rsidP="00B93894">
      <w:pPr>
        <w:shd w:val="clear" w:color="auto" w:fill="FFFFFF"/>
        <w:spacing w:after="0" w:line="240" w:lineRule="auto"/>
        <w:jc w:val="both"/>
        <w:rPr>
          <w:rFonts w:eastAsia="Times New Roman" w:cstheme="minorHAnsi"/>
          <w:color w:val="212121"/>
          <w:sz w:val="24"/>
          <w:szCs w:val="24"/>
          <w:lang w:val="en-GB"/>
        </w:rPr>
      </w:pPr>
    </w:p>
    <w:p w14:paraId="7C6CD819" w14:textId="77777777" w:rsidR="008977A1" w:rsidRPr="009437FD" w:rsidRDefault="008977A1"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lastRenderedPageBreak/>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658321B1"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3A5E24">
        <w:rPr>
          <w:rFonts w:asciiTheme="minorHAnsi" w:hAnsiTheme="minorHAnsi" w:cstheme="minorHAnsi"/>
          <w:color w:val="212121"/>
          <w:lang w:val="en-GB"/>
        </w:rPr>
        <w:t>Vietnam</w:t>
      </w:r>
      <w:r w:rsidRPr="009437FD">
        <w:rPr>
          <w:rFonts w:asciiTheme="minorHAnsi" w:hAnsiTheme="minorHAnsi" w:cstheme="minorHAnsi"/>
          <w:color w:val="212121"/>
          <w:lang w:val="en-GB"/>
        </w:rPr>
        <w:t>;</w:t>
      </w:r>
    </w:p>
    <w:p w14:paraId="7D734961" w14:textId="7283230D"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r w:rsidR="000D4F76">
        <w:rPr>
          <w:rFonts w:asciiTheme="minorHAnsi" w:hAnsiTheme="minorHAnsi" w:cstheme="minorHAnsi"/>
          <w:color w:val="212121"/>
          <w:lang w:val="en-GB"/>
        </w:rPr>
        <w:t>, registered in Vietnam according to its national legislation</w:t>
      </w:r>
      <w:r w:rsidRPr="009437FD">
        <w:rPr>
          <w:rFonts w:asciiTheme="minorHAnsi" w:hAnsiTheme="minorHAnsi" w:cstheme="minorHAnsi"/>
          <w:color w:val="212121"/>
          <w:lang w:val="en-GB"/>
        </w:rPr>
        <w:t>;</w:t>
      </w:r>
    </w:p>
    <w:p w14:paraId="4AD2FA36" w14:textId="247736C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w:t>
      </w:r>
      <w:r w:rsidR="000D4F76">
        <w:rPr>
          <w:rFonts w:asciiTheme="minorHAnsi" w:hAnsiTheme="minorHAnsi" w:cstheme="minorHAnsi"/>
          <w:color w:val="212121"/>
          <w:lang w:val="en-GB"/>
        </w:rPr>
        <w:t>affiliates</w:t>
      </w:r>
      <w:r w:rsidRPr="009437FD">
        <w:rPr>
          <w:rFonts w:asciiTheme="minorHAnsi" w:hAnsiTheme="minorHAnsi" w:cstheme="minorHAnsi"/>
          <w:color w:val="212121"/>
          <w:lang w:val="en-GB"/>
        </w:rPr>
        <w:t>;</w:t>
      </w:r>
    </w:p>
    <w:p w14:paraId="1AD5B9B8" w14:textId="0C7D6B8E"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w:t>
      </w:r>
      <w:r w:rsidR="000D4F76">
        <w:rPr>
          <w:rFonts w:asciiTheme="minorHAnsi" w:hAnsiTheme="minorHAnsi" w:cstheme="minorHAnsi"/>
          <w:color w:val="212121"/>
          <w:lang w:val="en-GB"/>
        </w:rPr>
        <w:t>care</w:t>
      </w:r>
      <w:r w:rsidRPr="009437FD">
        <w:rPr>
          <w:rFonts w:asciiTheme="minorHAnsi" w:hAnsiTheme="minorHAnsi" w:cstheme="minorHAnsi"/>
          <w:color w:val="212121"/>
          <w:lang w:val="en-GB"/>
        </w:rPr>
        <w:t xml:space="preserve"> and social institutions;</w:t>
      </w:r>
    </w:p>
    <w:p w14:paraId="144281FE" w14:textId="7A314990"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0D4F76">
        <w:rPr>
          <w:rFonts w:asciiTheme="minorHAnsi" w:hAnsiTheme="minorHAnsi" w:cstheme="minorHAnsi"/>
          <w:color w:val="212121"/>
          <w:lang w:val="en-GB"/>
        </w:rPr>
        <w:t>ations.</w:t>
      </w:r>
    </w:p>
    <w:p w14:paraId="5CDE80E4" w14:textId="77777777" w:rsidR="00423CD2" w:rsidRPr="00535FBD" w:rsidRDefault="00423CD2" w:rsidP="00423CD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Pr="00535FBD">
        <w:rPr>
          <w:rStyle w:val="rynqvb"/>
          <w:rFonts w:cstheme="minorHAnsi"/>
          <w:b/>
          <w:sz w:val="24"/>
          <w:szCs w:val="24"/>
          <w:u w:val="single"/>
        </w:rPr>
        <w:t xml:space="preserve">candidates in the procedure for 2024 will be considered: </w:t>
      </w:r>
    </w:p>
    <w:p w14:paraId="5F0385F0" w14:textId="77777777" w:rsidR="00423CD2"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Pr>
          <w:rStyle w:val="rynqvb"/>
          <w:rFonts w:asciiTheme="minorHAnsi" w:hAnsiTheme="minorHAnsi" w:cstheme="minorHAnsi"/>
        </w:rPr>
        <w:t>nal reports approved by the MFA.</w:t>
      </w:r>
    </w:p>
    <w:p w14:paraId="25364399" w14:textId="77777777" w:rsidR="00423CD2" w:rsidRPr="00A45350"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(this</w:t>
      </w:r>
      <w:r>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2DCBFE47" w14:textId="77777777" w:rsidR="00423CD2" w:rsidRPr="006A1466" w:rsidRDefault="00423CD2" w:rsidP="00423CD2">
      <w:pPr>
        <w:pStyle w:val="ListParagraph"/>
        <w:numPr>
          <w:ilvl w:val="0"/>
          <w:numId w:val="21"/>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05E6BE64" w14:textId="77777777" w:rsidR="00423CD2" w:rsidRPr="00A45350" w:rsidRDefault="00423CD2" w:rsidP="00423CD2">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0022B895" w14:textId="77777777" w:rsidR="00423CD2" w:rsidRPr="00A45350" w:rsidRDefault="00423CD2" w:rsidP="00423CD2">
      <w:pPr>
        <w:shd w:val="clear" w:color="auto" w:fill="FFFFFF"/>
        <w:spacing w:after="0" w:line="240" w:lineRule="auto"/>
        <w:jc w:val="both"/>
        <w:rPr>
          <w:rFonts w:eastAsia="Times New Roman" w:cstheme="minorHAnsi"/>
          <w:b/>
          <w:iCs/>
          <w:color w:val="212121"/>
          <w:sz w:val="24"/>
          <w:szCs w:val="24"/>
          <w:lang w:val="en-GB"/>
        </w:rPr>
      </w:pPr>
    </w:p>
    <w:p w14:paraId="4F0FCCB9" w14:textId="77777777" w:rsidR="00423CD2" w:rsidRPr="006A1466" w:rsidRDefault="00423CD2" w:rsidP="00423CD2">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Pr>
          <w:rStyle w:val="rynqvb"/>
          <w:rFonts w:cstheme="minorHAnsi"/>
          <w:b/>
          <w:sz w:val="24"/>
          <w:szCs w:val="24"/>
        </w:rPr>
        <w:t>examined.</w:t>
      </w:r>
    </w:p>
    <w:p w14:paraId="2C2DAF93" w14:textId="77777777" w:rsidR="00423CD2" w:rsidRDefault="00423CD2" w:rsidP="00423CD2">
      <w:pPr>
        <w:shd w:val="clear" w:color="auto" w:fill="FFFFFF"/>
        <w:tabs>
          <w:tab w:val="left" w:pos="0"/>
        </w:tabs>
        <w:spacing w:after="0"/>
        <w:rPr>
          <w:rStyle w:val="rynqvb"/>
          <w:rFonts w:cstheme="minorHAnsi"/>
        </w:rPr>
      </w:pPr>
    </w:p>
    <w:p w14:paraId="6FB55E82" w14:textId="77777777" w:rsidR="00423CD2" w:rsidRPr="006A1466" w:rsidRDefault="00423CD2" w:rsidP="00423CD2">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Illegible will be Individuals and legal entities for whom there are circumstances under Art.</w:t>
      </w:r>
      <w:r w:rsidRPr="006A1466">
        <w:rPr>
          <w:rStyle w:val="hwtze"/>
          <w:rFonts w:cstheme="minorHAnsi"/>
          <w:b/>
          <w:sz w:val="24"/>
          <w:szCs w:val="24"/>
        </w:rPr>
        <w:t xml:space="preserve"> </w:t>
      </w:r>
      <w:r w:rsidRPr="006A1466">
        <w:rPr>
          <w:rStyle w:val="rynqvb"/>
          <w:rFonts w:cstheme="minorHAnsi"/>
          <w:b/>
          <w:sz w:val="24"/>
          <w:szCs w:val="24"/>
        </w:rPr>
        <w:t>23, para.</w:t>
      </w:r>
      <w:r w:rsidRPr="006A1466">
        <w:rPr>
          <w:rStyle w:val="hwtze"/>
          <w:rFonts w:cstheme="minorHAnsi"/>
          <w:b/>
          <w:sz w:val="24"/>
          <w:szCs w:val="24"/>
        </w:rPr>
        <w:t xml:space="preserve"> </w:t>
      </w:r>
      <w:r w:rsidRPr="006A1466">
        <w:rPr>
          <w:rStyle w:val="rynqvb"/>
          <w:rFonts w:cstheme="minorHAnsi"/>
          <w:b/>
          <w:sz w:val="24"/>
          <w:szCs w:val="24"/>
        </w:rPr>
        <w:t>3-8 of Resolution No. 234 of the Council of Ministers of 01.08.2011 on the policy of the</w:t>
      </w:r>
      <w:r w:rsidRPr="006A1466">
        <w:rPr>
          <w:rStyle w:val="rynqvb"/>
          <w:rFonts w:cstheme="minorHAnsi"/>
          <w:sz w:val="24"/>
          <w:szCs w:val="24"/>
        </w:rPr>
        <w:t xml:space="preserve"> Republic of Bulgaria on participation in international development cooperation </w:t>
      </w:r>
      <w:r w:rsidRPr="006A1466">
        <w:rPr>
          <w:rStyle w:val="rynqvb"/>
          <w:rFonts w:cstheme="minorHAnsi"/>
          <w:sz w:val="24"/>
          <w:szCs w:val="24"/>
          <w:lang w:val="bg-BG"/>
        </w:rPr>
        <w:t xml:space="preserve">/ </w:t>
      </w:r>
      <w:r w:rsidRPr="006A1466">
        <w:rPr>
          <w:rStyle w:val="rynqvb"/>
          <w:rFonts w:cstheme="minorHAnsi"/>
          <w:b/>
          <w:sz w:val="24"/>
          <w:szCs w:val="24"/>
        </w:rPr>
        <w:t>see Annex 1 below/</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5801AA60" w14:textId="77777777" w:rsidR="0003604F" w:rsidRPr="008225FA" w:rsidRDefault="0003604F" w:rsidP="0003604F">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52F20DD9"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2B0A2A08"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Capacity building activities /organizing and conducting trainings in areas of interest of the administration/institutions of the partner country</w:t>
      </w:r>
    </w:p>
    <w:p w14:paraId="3FFB3379"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22F27623"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4AAAD3A3"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1685F387" w14:textId="77777777" w:rsidR="0003604F" w:rsidRPr="00EB2823" w:rsidRDefault="0003604F" w:rsidP="0003604F">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2BDC3752" w14:textId="77777777" w:rsidR="0003604F" w:rsidRPr="00FE70C9" w:rsidRDefault="0003604F" w:rsidP="0003604F">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A42FDE3" w14:textId="77777777" w:rsidR="0003604F" w:rsidRPr="00FE70C9" w:rsidRDefault="0003604F" w:rsidP="0003604F">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3712B0AD" w14:textId="3087662D" w:rsidR="0003604F" w:rsidRDefault="0003604F" w:rsidP="0003604F">
      <w:pPr>
        <w:shd w:val="clear" w:color="auto" w:fill="FFFFFF"/>
        <w:spacing w:after="0" w:line="240" w:lineRule="auto"/>
        <w:jc w:val="both"/>
        <w:rPr>
          <w:rStyle w:val="rynqvb"/>
          <w:sz w:val="24"/>
          <w:szCs w:val="24"/>
        </w:rPr>
      </w:pPr>
      <w:r w:rsidRPr="00FE70C9">
        <w:rPr>
          <w:rStyle w:val="rynqvb"/>
          <w:sz w:val="24"/>
          <w:szCs w:val="24"/>
        </w:rPr>
        <w:lastRenderedPageBreak/>
        <w:t>• Activities related to improving the qu</w:t>
      </w:r>
      <w:r>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Pr>
          <w:rStyle w:val="rynqvb"/>
          <w:sz w:val="24"/>
          <w:szCs w:val="24"/>
        </w:rPr>
        <w:t>dergardens</w:t>
      </w:r>
      <w:proofErr w:type="spellEnd"/>
      <w:r>
        <w:rPr>
          <w:rStyle w:val="rynqvb"/>
          <w:sz w:val="24"/>
          <w:szCs w:val="24"/>
        </w:rPr>
        <w:t xml:space="preserve">, homes for </w:t>
      </w:r>
      <w:r w:rsidRPr="00FE70C9">
        <w:rPr>
          <w:rStyle w:val="rynqvb"/>
          <w:sz w:val="24"/>
          <w:szCs w:val="24"/>
        </w:rPr>
        <w:t>elderly, etc.; Construction and repair works to improve the condition of state or municipal property - schools, hospital</w:t>
      </w:r>
      <w:r>
        <w:rPr>
          <w:rStyle w:val="rynqvb"/>
          <w:sz w:val="24"/>
          <w:szCs w:val="24"/>
        </w:rPr>
        <w:t xml:space="preserve">s, kindergartens, homes for </w:t>
      </w:r>
      <w:r w:rsidRPr="00FE70C9">
        <w:rPr>
          <w:rStyle w:val="rynqvb"/>
          <w:sz w:val="24"/>
          <w:szCs w:val="24"/>
        </w:rPr>
        <w:t>elderly, etc.</w:t>
      </w:r>
    </w:p>
    <w:p w14:paraId="6310B410" w14:textId="77777777" w:rsidR="0003604F" w:rsidRDefault="0003604F" w:rsidP="0003604F">
      <w:pPr>
        <w:shd w:val="clear" w:color="auto" w:fill="FFFFFF"/>
        <w:spacing w:after="0" w:line="240" w:lineRule="auto"/>
        <w:jc w:val="both"/>
        <w:rPr>
          <w:rStyle w:val="rynqvb"/>
          <w:sz w:val="24"/>
          <w:szCs w:val="24"/>
        </w:rPr>
      </w:pPr>
    </w:p>
    <w:p w14:paraId="12D8B424" w14:textId="77777777" w:rsidR="0003604F" w:rsidRDefault="0003604F" w:rsidP="0003604F">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1E8372E4" w14:textId="77777777" w:rsidR="0003604F" w:rsidRPr="00EB2823" w:rsidRDefault="0003604F" w:rsidP="0003604F">
      <w:pPr>
        <w:pStyle w:val="ListParagraph"/>
        <w:numPr>
          <w:ilvl w:val="0"/>
          <w:numId w:val="22"/>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3DB55F1" w14:textId="77777777" w:rsidR="0003604F" w:rsidRPr="008225FA" w:rsidRDefault="0003604F" w:rsidP="0003604F">
      <w:pPr>
        <w:pStyle w:val="ListParagraph"/>
        <w:numPr>
          <w:ilvl w:val="0"/>
          <w:numId w:val="22"/>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4FA33037" w14:textId="77777777" w:rsidR="0003604F" w:rsidRPr="008225FA" w:rsidRDefault="0003604F" w:rsidP="0003604F">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Pr="008225FA">
        <w:rPr>
          <w:b/>
          <w:sz w:val="24"/>
          <w:szCs w:val="24"/>
          <w:lang w:val="en"/>
        </w:rPr>
        <w:t xml:space="preserve"> </w:t>
      </w:r>
      <w:r w:rsidRPr="008225FA">
        <w:rPr>
          <w:rStyle w:val="rynqvb"/>
          <w:b/>
          <w:sz w:val="24"/>
          <w:szCs w:val="24"/>
          <w:lang w:val="en"/>
        </w:rPr>
        <w:t>Eligible and ineligible expenses</w:t>
      </w:r>
    </w:p>
    <w:p w14:paraId="427D9A07" w14:textId="77777777" w:rsidR="0003604F" w:rsidRDefault="0003604F" w:rsidP="0003604F">
      <w:pPr>
        <w:shd w:val="clear" w:color="auto" w:fill="FFFFFF"/>
        <w:spacing w:after="120"/>
        <w:jc w:val="both"/>
        <w:rPr>
          <w:rStyle w:val="rynqvb"/>
          <w:b/>
          <w:sz w:val="24"/>
          <w:szCs w:val="24"/>
          <w:lang w:val="en"/>
        </w:rPr>
      </w:pPr>
      <w:r>
        <w:rPr>
          <w:rStyle w:val="rynqvb"/>
          <w:rFonts w:cstheme="minorHAnsi"/>
          <w:b/>
          <w:sz w:val="24"/>
          <w:szCs w:val="24"/>
          <w:lang w:val="bg-BG"/>
        </w:rPr>
        <w:t>7.</w:t>
      </w:r>
      <w:r w:rsidRPr="00776D81">
        <w:rPr>
          <w:rStyle w:val="rynqvb"/>
          <w:rFonts w:cstheme="minorHAnsi"/>
          <w:b/>
          <w:sz w:val="24"/>
          <w:szCs w:val="24"/>
          <w:lang w:val="en"/>
        </w:rPr>
        <w:t>2.</w:t>
      </w:r>
      <w:r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678AE0FF" w14:textId="77777777" w:rsidR="0003604F" w:rsidRPr="009437FD" w:rsidRDefault="0003604F" w:rsidP="0003604F">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55E68A66" w14:textId="77777777" w:rsidR="0003604F" w:rsidRPr="007C74F2"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08585D40" w14:textId="77777777" w:rsidR="0003604F" w:rsidRPr="007C74F2"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40FE0CD5"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6D3F2423"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A5A4DF9" w14:textId="77777777" w:rsidR="0003604F" w:rsidRPr="00EB2823" w:rsidRDefault="0003604F" w:rsidP="0003604F">
      <w:pPr>
        <w:pStyle w:val="ListParagraph"/>
        <w:numPr>
          <w:ilvl w:val="0"/>
          <w:numId w:val="23"/>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656E1BA7" w14:textId="77777777" w:rsidR="0003604F" w:rsidRPr="00EB2823" w:rsidRDefault="0003604F" w:rsidP="0003604F">
      <w:pPr>
        <w:pStyle w:val="ListParagraph"/>
        <w:numPr>
          <w:ilvl w:val="0"/>
          <w:numId w:val="23"/>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C27B979" w14:textId="77777777" w:rsidR="0003604F" w:rsidRPr="008225FA" w:rsidRDefault="0003604F" w:rsidP="0003604F">
      <w:pPr>
        <w:pStyle w:val="ListParagraph"/>
        <w:numPr>
          <w:ilvl w:val="0"/>
          <w:numId w:val="23"/>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B032EB3" w14:textId="77777777" w:rsidR="0003604F" w:rsidRPr="00776D81" w:rsidRDefault="0003604F" w:rsidP="0003604F">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Pr="00776D81">
        <w:rPr>
          <w:rStyle w:val="rynqvb"/>
          <w:rFonts w:cstheme="minorHAnsi"/>
          <w:b/>
          <w:sz w:val="24"/>
          <w:szCs w:val="24"/>
          <w:lang w:val="en"/>
        </w:rPr>
        <w:t xml:space="preserve">Ineligible expenses </w:t>
      </w:r>
    </w:p>
    <w:p w14:paraId="34235767"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Pr="00776D81">
        <w:rPr>
          <w:rStyle w:val="rynqvb"/>
          <w:rFonts w:cstheme="minorHAnsi"/>
          <w:sz w:val="24"/>
          <w:szCs w:val="24"/>
          <w:lang w:val="en"/>
        </w:rPr>
        <w:t xml:space="preserve"> the scope of eligible activities under this announcement </w:t>
      </w:r>
    </w:p>
    <w:p w14:paraId="4ADCE41B"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1727C9E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6C79AAE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129EA07D"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6A7F87FD"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3990F809" w14:textId="77777777" w:rsidR="0003604F" w:rsidRDefault="0003604F" w:rsidP="0003604F">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0988462B" w14:textId="77777777" w:rsidR="0003604F" w:rsidRPr="00B06716" w:rsidRDefault="0003604F" w:rsidP="0003604F">
      <w:pPr>
        <w:shd w:val="clear" w:color="auto" w:fill="FFFFFF"/>
        <w:spacing w:after="120" w:line="240" w:lineRule="auto"/>
        <w:jc w:val="both"/>
        <w:rPr>
          <w:rStyle w:val="tlid-translation"/>
          <w:rFonts w:eastAsia="Times New Roman" w:cstheme="minorHAnsi"/>
          <w:bCs/>
          <w:color w:val="212121"/>
          <w:sz w:val="24"/>
        </w:rPr>
      </w:pPr>
    </w:p>
    <w:p w14:paraId="4BF88B61" w14:textId="77777777" w:rsidR="0003604F" w:rsidRPr="00776D81" w:rsidRDefault="0003604F" w:rsidP="0003604F">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907E514" w14:textId="77777777" w:rsidR="0003604F" w:rsidRDefault="0003604F" w:rsidP="0003604F">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5EEBE5C3" w14:textId="77777777" w:rsidR="0003604F" w:rsidRDefault="0003604F" w:rsidP="0003604F">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ADA5E35" w14:textId="77777777" w:rsidR="0003604F" w:rsidRDefault="0003604F" w:rsidP="0003604F">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65CCE1A" w14:textId="77777777" w:rsidR="0003604F" w:rsidRPr="00776D81" w:rsidRDefault="0003604F" w:rsidP="0003604F">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5329B6F5" w14:textId="4E84DBF7" w:rsidR="00AF4DC1" w:rsidRPr="00DA4589"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DA4589">
          <w:rPr>
            <w:rStyle w:val="Hyperlink"/>
            <w:sz w:val="24"/>
            <w:szCs w:val="24"/>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627A18B5"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 xml:space="preserve">All </w:t>
      </w:r>
      <w:r w:rsidR="000B47B0">
        <w:rPr>
          <w:rStyle w:val="tlid-translation"/>
          <w:rFonts w:cstheme="minorHAnsi"/>
          <w:sz w:val="24"/>
          <w:szCs w:val="24"/>
          <w:lang w:val="en-GB"/>
        </w:rPr>
        <w:t>part</w:t>
      </w:r>
      <w:r w:rsidR="00500FEA">
        <w:rPr>
          <w:rStyle w:val="tlid-translation"/>
          <w:rFonts w:cstheme="minorHAnsi"/>
          <w:sz w:val="24"/>
          <w:szCs w:val="24"/>
          <w:lang w:val="en-GB"/>
        </w:rPr>
        <w: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500FEA">
        <w:rPr>
          <w:rStyle w:val="tlid-translation"/>
          <w:rFonts w:cstheme="minorHAnsi"/>
          <w:sz w:val="24"/>
          <w:szCs w:val="24"/>
          <w:lang w:val="en-GB"/>
        </w:rPr>
        <w:t>duly completed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w:t>
      </w:r>
      <w:r w:rsidR="003A5E24">
        <w:rPr>
          <w:rStyle w:val="tlid-translation"/>
          <w:rFonts w:cstheme="minorHAnsi"/>
          <w:sz w:val="24"/>
          <w:szCs w:val="24"/>
          <w:lang w:val="en-GB"/>
        </w:rPr>
        <w:t xml:space="preserve">project proposal, the Embassy </w:t>
      </w:r>
      <w:r w:rsidR="00C708BB" w:rsidRPr="009437FD">
        <w:rPr>
          <w:rStyle w:val="tlid-translation"/>
          <w:rFonts w:cstheme="minorHAnsi"/>
          <w:sz w:val="24"/>
          <w:szCs w:val="24"/>
          <w:lang w:val="en-GB"/>
        </w:rPr>
        <w:t xml:space="preserve">of the Republic of Bulgaria </w:t>
      </w:r>
      <w:r w:rsidR="009831F6" w:rsidRPr="009437FD">
        <w:rPr>
          <w:rStyle w:val="tlid-translation"/>
          <w:rFonts w:cstheme="minorHAnsi"/>
          <w:sz w:val="24"/>
          <w:szCs w:val="24"/>
          <w:lang w:val="en-GB"/>
        </w:rPr>
        <w:t>in</w:t>
      </w:r>
      <w:r w:rsidR="003A5E24">
        <w:rPr>
          <w:rStyle w:val="tlid-translation"/>
          <w:rFonts w:cstheme="minorHAnsi"/>
          <w:sz w:val="24"/>
          <w:szCs w:val="24"/>
          <w:lang w:val="en-GB"/>
        </w:rPr>
        <w:t xml:space="preserve"> the Socialist Republic of Vietnam</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7A2A023" w14:textId="567980D1"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 xml:space="preserve">Project proposals with accompanying </w:t>
      </w:r>
      <w:r w:rsidRPr="0027130A">
        <w:rPr>
          <w:rFonts w:eastAsia="Times New Roman" w:cstheme="minorHAnsi"/>
          <w:b/>
          <w:bCs/>
          <w:i/>
          <w:color w:val="212121"/>
          <w:sz w:val="24"/>
          <w:szCs w:val="24"/>
          <w:lang w:val="en-GB"/>
        </w:rPr>
        <w:t xml:space="preserve">documentation should be sent not later than </w:t>
      </w:r>
      <w:r w:rsidR="00DD7FE4" w:rsidRPr="0027130A">
        <w:rPr>
          <w:rFonts w:eastAsia="Times New Roman" w:cstheme="minorHAnsi"/>
          <w:b/>
          <w:bCs/>
          <w:i/>
          <w:color w:val="212121"/>
          <w:sz w:val="24"/>
          <w:szCs w:val="24"/>
          <w:lang w:val="en-GB"/>
        </w:rPr>
        <w:t>3</w:t>
      </w:r>
      <w:r w:rsidR="003D1673">
        <w:rPr>
          <w:rFonts w:eastAsia="Times New Roman" w:cstheme="minorHAnsi"/>
          <w:b/>
          <w:bCs/>
          <w:i/>
          <w:color w:val="212121"/>
          <w:sz w:val="24"/>
          <w:szCs w:val="24"/>
          <w:lang w:val="bg-BG"/>
        </w:rPr>
        <w:t>0</w:t>
      </w:r>
      <w:r w:rsidR="00DD7FE4" w:rsidRPr="0027130A">
        <w:rPr>
          <w:rFonts w:eastAsia="Times New Roman" w:cstheme="minorHAnsi"/>
          <w:b/>
          <w:bCs/>
          <w:i/>
          <w:color w:val="212121"/>
          <w:sz w:val="24"/>
          <w:szCs w:val="24"/>
          <w:lang w:val="en-GB"/>
        </w:rPr>
        <w:t xml:space="preserve"> May 2023</w:t>
      </w:r>
      <w:r w:rsidRPr="0027130A">
        <w:rPr>
          <w:rFonts w:eastAsia="Times New Roman" w:cstheme="minorHAnsi"/>
          <w:b/>
          <w:bCs/>
          <w:i/>
          <w:color w:val="212121"/>
          <w:sz w:val="24"/>
          <w:szCs w:val="24"/>
          <w:lang w:val="en-GB"/>
        </w:rPr>
        <w:t>, as follows</w:t>
      </w:r>
      <w:r w:rsidRPr="003A5E24">
        <w:rPr>
          <w:rFonts w:eastAsia="Times New Roman" w:cstheme="minorHAnsi"/>
          <w:i/>
          <w:color w:val="212121"/>
          <w:sz w:val="24"/>
          <w:szCs w:val="24"/>
          <w:lang w:val="en-GB"/>
        </w:rPr>
        <w:t>:</w:t>
      </w:r>
    </w:p>
    <w:p w14:paraId="44E630E9" w14:textId="74105BD7" w:rsidR="003A5E24" w:rsidRPr="003A5E24" w:rsidRDefault="003A5E24" w:rsidP="003A5E2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3A5E24">
        <w:rPr>
          <w:rFonts w:eastAsia="Times New Roman" w:cstheme="minorHAnsi"/>
          <w:i/>
          <w:color w:val="212121"/>
          <w:sz w:val="24"/>
          <w:szCs w:val="24"/>
          <w:lang w:val="en-GB"/>
        </w:rPr>
        <w:t>-</w:t>
      </w:r>
      <w:r w:rsidRPr="003A5E24">
        <w:rPr>
          <w:rFonts w:eastAsia="Times New Roman" w:cstheme="minorHAnsi"/>
          <w:i/>
          <w:color w:val="212121"/>
          <w:sz w:val="24"/>
          <w:szCs w:val="24"/>
          <w:lang w:val="en-GB"/>
        </w:rPr>
        <w:tab/>
        <w:t>Via email to</w:t>
      </w:r>
      <w:r w:rsidR="00A95B97">
        <w:rPr>
          <w:rFonts w:eastAsia="Times New Roman" w:cstheme="minorHAnsi"/>
          <w:i/>
          <w:color w:val="212121"/>
          <w:sz w:val="24"/>
          <w:szCs w:val="24"/>
          <w:lang w:val="bg-BG"/>
        </w:rPr>
        <w:t xml:space="preserve"> </w:t>
      </w:r>
      <w:hyperlink r:id="rId10" w:history="1">
        <w:r w:rsidR="00A95B97" w:rsidRPr="006818A0">
          <w:rPr>
            <w:rStyle w:val="Hyperlink"/>
            <w:rFonts w:eastAsia="Times New Roman" w:cstheme="minorHAnsi"/>
            <w:i/>
            <w:sz w:val="24"/>
            <w:szCs w:val="24"/>
          </w:rPr>
          <w:t>Bulgarian.ODA.Hanoi@mfa.bg</w:t>
        </w:r>
      </w:hyperlink>
      <w:r w:rsidR="00A95B97">
        <w:rPr>
          <w:rFonts w:eastAsia="Times New Roman" w:cstheme="minorHAnsi"/>
          <w:i/>
          <w:color w:val="212121"/>
          <w:sz w:val="24"/>
          <w:szCs w:val="24"/>
          <w:lang w:val="bg-BG"/>
        </w:rPr>
        <w:t xml:space="preserve"> </w:t>
      </w:r>
      <w:r>
        <w:rPr>
          <w:rFonts w:eastAsia="Times New Roman" w:cstheme="minorHAnsi"/>
          <w:i/>
          <w:color w:val="212121"/>
          <w:sz w:val="24"/>
          <w:szCs w:val="24"/>
          <w:lang w:val="en-GB"/>
        </w:rPr>
        <w:t>in PDF and DOC/DOCX format.</w:t>
      </w:r>
    </w:p>
    <w:p w14:paraId="76AB417C" w14:textId="7ED79C20" w:rsidR="00926850" w:rsidRPr="00926850" w:rsidRDefault="003A5E2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A5E24">
        <w:rPr>
          <w:rFonts w:eastAsia="Times New Roman" w:cstheme="minorHAnsi"/>
          <w:i/>
          <w:color w:val="212121"/>
          <w:sz w:val="24"/>
          <w:szCs w:val="24"/>
          <w:lang w:val="en-GB"/>
        </w:rPr>
        <w:t>-</w:t>
      </w:r>
      <w:r w:rsidRPr="003A5E24">
        <w:rPr>
          <w:rFonts w:eastAsia="Times New Roman" w:cstheme="minorHAnsi"/>
          <w:i/>
          <w:color w:val="212121"/>
          <w:sz w:val="24"/>
          <w:szCs w:val="24"/>
          <w:lang w:val="en-GB"/>
        </w:rPr>
        <w:tab/>
      </w:r>
      <w:r w:rsidRPr="003A5E24">
        <w:rPr>
          <w:rFonts w:eastAsia="Times New Roman" w:cstheme="minorHAnsi"/>
          <w:i/>
          <w:color w:val="212121"/>
          <w:sz w:val="24"/>
          <w:szCs w:val="24"/>
        </w:rPr>
        <w:t>By post</w:t>
      </w:r>
      <w:r w:rsidRPr="003A5E24">
        <w:rPr>
          <w:rFonts w:eastAsia="Times New Roman" w:cstheme="minorHAnsi"/>
          <w:i/>
          <w:color w:val="212121"/>
          <w:sz w:val="24"/>
          <w:szCs w:val="24"/>
          <w:lang w:val="en-GB"/>
        </w:rPr>
        <w:t>: Embassy of the Republic of Bulgaria in Hanoi, № 5, Ngo 294, Kim Ma Street, Ba Dinh, Hanoi</w:t>
      </w:r>
      <w:r w:rsidR="00926850" w:rsidRPr="00926850">
        <w:rPr>
          <w:rFonts w:eastAsia="Times New Roman" w:cstheme="minorHAnsi"/>
          <w:i/>
          <w:color w:val="212121"/>
          <w:sz w:val="24"/>
          <w:szCs w:val="24"/>
          <w:lang w:val="en"/>
        </w:rPr>
        <w: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2B890E03" w14:textId="77777777" w:rsidR="000529C6" w:rsidRPr="00B5232E" w:rsidRDefault="000529C6" w:rsidP="000529C6">
      <w:pPr>
        <w:shd w:val="clear" w:color="auto" w:fill="FFFFFF"/>
        <w:spacing w:after="0" w:line="240" w:lineRule="auto"/>
        <w:jc w:val="both"/>
        <w:rPr>
          <w:rStyle w:val="rynqvb"/>
          <w:b/>
          <w:sz w:val="24"/>
          <w:szCs w:val="24"/>
          <w:lang w:val="en"/>
        </w:rPr>
      </w:pPr>
      <w:r w:rsidRPr="00B5232E">
        <w:rPr>
          <w:rStyle w:val="tlid-translation"/>
          <w:b/>
          <w:sz w:val="24"/>
          <w:szCs w:val="24"/>
          <w:lang w:val="en-GB"/>
        </w:rPr>
        <w:t>10. C</w:t>
      </w:r>
      <w:r>
        <w:rPr>
          <w:rStyle w:val="tlid-translation"/>
          <w:b/>
          <w:sz w:val="24"/>
          <w:szCs w:val="24"/>
          <w:lang w:val="en-GB"/>
        </w:rPr>
        <w:t xml:space="preserve">riteria for initial </w:t>
      </w:r>
      <w:r w:rsidRPr="00B5232E">
        <w:rPr>
          <w:rStyle w:val="tlid-translation"/>
          <w:b/>
          <w:sz w:val="24"/>
          <w:szCs w:val="24"/>
          <w:lang w:val="en-GB"/>
        </w:rPr>
        <w:t>evaluation of the</w:t>
      </w:r>
      <w:r>
        <w:rPr>
          <w:rStyle w:val="tlid-translation"/>
          <w:b/>
          <w:sz w:val="24"/>
          <w:szCs w:val="24"/>
          <w:lang w:val="en-GB"/>
        </w:rPr>
        <w:t xml:space="preserve"> eligibility of the</w:t>
      </w:r>
      <w:r w:rsidRPr="00B5232E">
        <w:rPr>
          <w:rStyle w:val="tlid-translation"/>
          <w:b/>
          <w:sz w:val="24"/>
          <w:szCs w:val="24"/>
          <w:lang w:val="en-GB"/>
        </w:rPr>
        <w:t xml:space="preserve"> </w:t>
      </w:r>
      <w:r w:rsidRPr="00B5232E">
        <w:rPr>
          <w:rStyle w:val="rynqvb"/>
          <w:b/>
          <w:sz w:val="24"/>
          <w:szCs w:val="24"/>
          <w:lang w:val="en"/>
        </w:rPr>
        <w:t xml:space="preserve">project proposals </w:t>
      </w:r>
    </w:p>
    <w:p w14:paraId="43EB4422"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33A1AB49"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w:t>
      </w:r>
      <w:r>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5C34EEAD"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Pr>
          <w:rStyle w:val="rynqvb"/>
          <w:sz w:val="24"/>
          <w:szCs w:val="24"/>
          <w:lang w:val="en"/>
        </w:rPr>
        <w:t>e indicated in the call for project proposals</w:t>
      </w:r>
      <w:r w:rsidRPr="00B5232E">
        <w:rPr>
          <w:rStyle w:val="rynqvb"/>
          <w:sz w:val="24"/>
          <w:szCs w:val="24"/>
          <w:lang w:val="en"/>
        </w:rPr>
        <w:t xml:space="preserve"> </w:t>
      </w:r>
    </w:p>
    <w:p w14:paraId="75B556E9"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Pr>
          <w:rStyle w:val="rynqvb"/>
          <w:sz w:val="24"/>
          <w:szCs w:val="24"/>
          <w:lang w:val="en"/>
        </w:rPr>
        <w:t>sectors</w:t>
      </w:r>
      <w:r w:rsidRPr="00B5232E">
        <w:rPr>
          <w:rStyle w:val="rynqvb"/>
          <w:sz w:val="24"/>
          <w:szCs w:val="24"/>
          <w:lang w:val="en"/>
        </w:rPr>
        <w:t xml:space="preserve"> of ODA set out in the </w:t>
      </w:r>
      <w:r>
        <w:rPr>
          <w:rStyle w:val="rynqvb"/>
          <w:sz w:val="24"/>
          <w:szCs w:val="24"/>
          <w:lang w:val="en"/>
        </w:rPr>
        <w:t>call for project proposals</w:t>
      </w:r>
      <w:r w:rsidRPr="00B5232E">
        <w:rPr>
          <w:rStyle w:val="rynqvb"/>
          <w:sz w:val="24"/>
          <w:szCs w:val="24"/>
          <w:lang w:val="en"/>
        </w:rPr>
        <w:t xml:space="preserve"> </w:t>
      </w:r>
    </w:p>
    <w:p w14:paraId="48D41058"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Pr>
          <w:rStyle w:val="rynqvb"/>
          <w:sz w:val="24"/>
          <w:szCs w:val="24"/>
          <w:lang w:val="en"/>
        </w:rPr>
        <w:t>the priority goals of the Mid</w:t>
      </w:r>
      <w:r w:rsidRPr="00B5232E">
        <w:rPr>
          <w:rStyle w:val="rynqvb"/>
          <w:sz w:val="24"/>
          <w:szCs w:val="24"/>
          <w:lang w:val="en"/>
        </w:rPr>
        <w:t xml:space="preserve">-term </w:t>
      </w:r>
      <w:proofErr w:type="spellStart"/>
      <w:r>
        <w:rPr>
          <w:rStyle w:val="rynqvb"/>
          <w:sz w:val="24"/>
          <w:szCs w:val="24"/>
          <w:lang w:val="en"/>
        </w:rPr>
        <w:t>Programme</w:t>
      </w:r>
      <w:proofErr w:type="spellEnd"/>
      <w:r>
        <w:rPr>
          <w:rStyle w:val="rynqvb"/>
          <w:sz w:val="24"/>
          <w:szCs w:val="24"/>
          <w:lang w:val="en"/>
        </w:rPr>
        <w:t xml:space="preserve"> for </w:t>
      </w:r>
      <w:r w:rsidRPr="00B5232E">
        <w:rPr>
          <w:rStyle w:val="rynqvb"/>
          <w:sz w:val="24"/>
          <w:szCs w:val="24"/>
          <w:lang w:val="en"/>
        </w:rPr>
        <w:t xml:space="preserve">Development </w:t>
      </w:r>
      <w:r>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A83E8CC"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Pr="003B106F">
        <w:rPr>
          <w:rStyle w:val="rynqvb"/>
          <w:sz w:val="24"/>
          <w:szCs w:val="24"/>
          <w:lang w:val="en"/>
        </w:rPr>
        <w:t>call for project proposals</w:t>
      </w:r>
    </w:p>
    <w:p w14:paraId="01869203"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229C1D89" w14:textId="77777777" w:rsidR="000529C6" w:rsidRPr="00B5232E"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5A25DD32" w14:textId="77777777" w:rsidR="000529C6" w:rsidRDefault="000529C6" w:rsidP="000529C6">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p>
    <w:p w14:paraId="79A3B6FE" w14:textId="77777777" w:rsidR="000529C6" w:rsidRDefault="000529C6" w:rsidP="000529C6">
      <w:pPr>
        <w:shd w:val="clear" w:color="auto" w:fill="FFFFFF"/>
        <w:spacing w:after="0" w:line="240" w:lineRule="auto"/>
        <w:jc w:val="both"/>
        <w:rPr>
          <w:rStyle w:val="rynqvb"/>
          <w:sz w:val="24"/>
          <w:szCs w:val="24"/>
          <w:lang w:val="en"/>
        </w:rPr>
      </w:pPr>
    </w:p>
    <w:p w14:paraId="18B01F1E" w14:textId="77777777" w:rsidR="000529C6" w:rsidRPr="00554221" w:rsidRDefault="000529C6" w:rsidP="000529C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37A68AA8" w14:textId="77777777" w:rsidR="000529C6" w:rsidRDefault="000529C6" w:rsidP="000529C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0B2210D2" w14:textId="77777777" w:rsidR="000529C6" w:rsidRDefault="000529C6" w:rsidP="000529C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34EC0E33" w14:textId="77777777" w:rsidR="000529C6" w:rsidRDefault="000529C6" w:rsidP="000529C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5EE9800F" w14:textId="77777777" w:rsidR="000529C6" w:rsidRDefault="000529C6" w:rsidP="000529C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3EE2AEDE" w14:textId="77777777" w:rsidR="000529C6" w:rsidRDefault="000529C6" w:rsidP="000529C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195B5850" w14:textId="77777777" w:rsidR="000529C6" w:rsidRDefault="000529C6" w:rsidP="000529C6">
      <w:pPr>
        <w:spacing w:after="0"/>
        <w:jc w:val="both"/>
        <w:rPr>
          <w:rStyle w:val="rynqvb"/>
          <w:b/>
          <w:sz w:val="24"/>
          <w:szCs w:val="24"/>
          <w:lang w:val="en"/>
        </w:rPr>
      </w:pPr>
    </w:p>
    <w:p w14:paraId="6057AA7C" w14:textId="77777777" w:rsidR="000529C6" w:rsidRPr="00A72671" w:rsidRDefault="000529C6" w:rsidP="000529C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1E344472" w14:textId="32A0328E" w:rsidR="000529C6" w:rsidRDefault="000529C6" w:rsidP="000529C6">
      <w:pPr>
        <w:spacing w:after="0"/>
        <w:jc w:val="both"/>
        <w:rPr>
          <w:rStyle w:val="tlid-translation"/>
          <w:b/>
          <w:sz w:val="24"/>
          <w:szCs w:val="24"/>
          <w:lang w:val="en"/>
        </w:rPr>
      </w:pPr>
    </w:p>
    <w:p w14:paraId="56328462" w14:textId="77777777" w:rsidR="000529C6" w:rsidRPr="009437FD" w:rsidRDefault="000529C6" w:rsidP="000529C6">
      <w:pPr>
        <w:shd w:val="clear" w:color="auto" w:fill="FFFFFF"/>
        <w:spacing w:after="0" w:line="240" w:lineRule="auto"/>
        <w:rPr>
          <w:rStyle w:val="tlid-translation"/>
          <w:b/>
          <w:sz w:val="24"/>
          <w:szCs w:val="24"/>
          <w:lang w:val="en-GB"/>
        </w:rPr>
      </w:pPr>
      <w:r>
        <w:rPr>
          <w:rStyle w:val="tlid-translation"/>
          <w:b/>
          <w:sz w:val="24"/>
          <w:szCs w:val="24"/>
          <w:lang w:val="en-GB"/>
        </w:rPr>
        <w:t xml:space="preserve">13. </w:t>
      </w:r>
      <w:r w:rsidRPr="009437FD">
        <w:rPr>
          <w:rStyle w:val="tlid-translation"/>
          <w:b/>
          <w:sz w:val="24"/>
          <w:szCs w:val="24"/>
          <w:lang w:val="en-GB"/>
        </w:rPr>
        <w:t>Additional Information:</w:t>
      </w:r>
    </w:p>
    <w:p w14:paraId="7F4A4CF4" w14:textId="2704F9E4" w:rsidR="000529C6" w:rsidRDefault="000529C6" w:rsidP="000529C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the Socialist Republic of Bulgaria </w:t>
      </w:r>
      <w:r w:rsidRPr="00B5232E">
        <w:rPr>
          <w:rStyle w:val="tlid-translation"/>
          <w:b/>
          <w:sz w:val="24"/>
          <w:szCs w:val="24"/>
          <w:lang w:val="en-GB"/>
        </w:rPr>
        <w:t>has no obligation to inform applicants about the grounds for approval or rejection of the submitted project proposals</w:t>
      </w:r>
      <w:r w:rsidRPr="009437FD">
        <w:rPr>
          <w:rStyle w:val="tlid-translation"/>
          <w:sz w:val="24"/>
          <w:szCs w:val="24"/>
          <w:lang w:val="en-GB"/>
        </w:rPr>
        <w:t>.</w:t>
      </w: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13571077" w14:textId="22211BC1"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 xml:space="preserve">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0C80DDB9"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(4) A legal </w:t>
      </w:r>
      <w:r w:rsidR="00EE7079">
        <w:rPr>
          <w:rFonts w:eastAsia="Times New Roman" w:cstheme="minorHAnsi"/>
          <w:b/>
          <w:bCs/>
          <w:sz w:val="24"/>
          <w:szCs w:val="24"/>
          <w:lang w:val="en-GB" w:eastAsia="bg-BG"/>
        </w:rPr>
        <w:t>entity</w:t>
      </w:r>
      <w:r w:rsidRPr="00BE16F5">
        <w:rPr>
          <w:rFonts w:eastAsia="Times New Roman" w:cstheme="minorHAnsi"/>
          <w:b/>
          <w:bCs/>
          <w:sz w:val="24"/>
          <w:szCs w:val="24"/>
          <w:lang w:val="en-GB" w:eastAsia="bg-BG"/>
        </w:rPr>
        <w:t xml:space="preserve">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 xml:space="preserve">have a member of a management or supervisory body, as well as such person ad interim, including a procurator or a commercial agent who has “close links”, within the meaning of § 1, item 1 of the Supplementary Provision of the </w:t>
      </w:r>
      <w:proofErr w:type="gramStart"/>
      <w:r w:rsidRPr="00BE16F5">
        <w:rPr>
          <w:rFonts w:eastAsia="Times New Roman" w:cstheme="minorHAnsi"/>
          <w:sz w:val="24"/>
          <w:szCs w:val="24"/>
          <w:lang w:val="en-GB" w:eastAsia="bg-BG"/>
        </w:rPr>
        <w:t>Conflict of Interest</w:t>
      </w:r>
      <w:proofErr w:type="gramEnd"/>
      <w:r w:rsidRPr="00BE16F5">
        <w:rPr>
          <w:rFonts w:eastAsia="Times New Roman" w:cstheme="minorHAnsi"/>
          <w:sz w:val="24"/>
          <w:szCs w:val="24"/>
          <w:lang w:val="en-GB" w:eastAsia="bg-BG"/>
        </w:rPr>
        <w:t xml:space="preserve">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xml:space="preserve">have entered into a contract with a person under Article 21 or 22 of the </w:t>
      </w:r>
      <w:proofErr w:type="gramStart"/>
      <w:r w:rsidRPr="00BE16F5">
        <w:rPr>
          <w:rFonts w:eastAsia="Times New Roman" w:cstheme="minorHAnsi"/>
          <w:sz w:val="24"/>
          <w:szCs w:val="24"/>
          <w:lang w:val="en-GB" w:eastAsia="bg-BG"/>
        </w:rPr>
        <w:t>Conflict of Interest</w:t>
      </w:r>
      <w:proofErr w:type="gramEnd"/>
      <w:r w:rsidRPr="00BE16F5">
        <w:rPr>
          <w:rFonts w:eastAsia="Times New Roman" w:cstheme="minorHAnsi"/>
          <w:sz w:val="24"/>
          <w:szCs w:val="24"/>
          <w:lang w:val="en-GB" w:eastAsia="bg-BG"/>
        </w:rPr>
        <w:t xml:space="preserve">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ED48" w14:textId="77777777" w:rsidR="00C63729" w:rsidRDefault="00C63729" w:rsidP="003E46F1">
      <w:pPr>
        <w:spacing w:after="0" w:line="240" w:lineRule="auto"/>
      </w:pPr>
      <w:r>
        <w:separator/>
      </w:r>
    </w:p>
  </w:endnote>
  <w:endnote w:type="continuationSeparator" w:id="0">
    <w:p w14:paraId="3A667DCE" w14:textId="77777777" w:rsidR="00C63729" w:rsidRDefault="00C6372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046"/>
      <w:docPartObj>
        <w:docPartGallery w:val="Page Numbers (Bottom of Page)"/>
        <w:docPartUnique/>
      </w:docPartObj>
    </w:sdtPr>
    <w:sdtEndPr>
      <w:rPr>
        <w:noProof/>
      </w:rPr>
    </w:sdtEndPr>
    <w:sdtContent>
      <w:p w14:paraId="3C95A706" w14:textId="0D7C3A0B" w:rsidR="007A7954" w:rsidRDefault="007A7954">
        <w:pPr>
          <w:pStyle w:val="Footer"/>
          <w:jc w:val="center"/>
        </w:pPr>
        <w:r>
          <w:fldChar w:fldCharType="begin"/>
        </w:r>
        <w:r>
          <w:instrText xml:space="preserve"> PAGE   \* MERGEFORMAT </w:instrText>
        </w:r>
        <w:r>
          <w:fldChar w:fldCharType="separate"/>
        </w:r>
        <w:r w:rsidR="000529C6">
          <w:rPr>
            <w:noProof/>
          </w:rPr>
          <w:t>9</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3806" w14:textId="77777777" w:rsidR="00C63729" w:rsidRDefault="00C63729" w:rsidP="003E46F1">
      <w:pPr>
        <w:spacing w:after="0" w:line="240" w:lineRule="auto"/>
      </w:pPr>
      <w:r>
        <w:separator/>
      </w:r>
    </w:p>
  </w:footnote>
  <w:footnote w:type="continuationSeparator" w:id="0">
    <w:p w14:paraId="3BDE3E1C" w14:textId="77777777" w:rsidR="00C63729" w:rsidRDefault="00C63729"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530299">
    <w:abstractNumId w:val="7"/>
  </w:num>
  <w:num w:numId="2" w16cid:durableId="667099631">
    <w:abstractNumId w:val="14"/>
  </w:num>
  <w:num w:numId="3" w16cid:durableId="1698460808">
    <w:abstractNumId w:val="22"/>
  </w:num>
  <w:num w:numId="4" w16cid:durableId="47071891">
    <w:abstractNumId w:val="16"/>
  </w:num>
  <w:num w:numId="5" w16cid:durableId="1085764730">
    <w:abstractNumId w:val="15"/>
  </w:num>
  <w:num w:numId="6" w16cid:durableId="2105226986">
    <w:abstractNumId w:val="17"/>
  </w:num>
  <w:num w:numId="7" w16cid:durableId="1680497095">
    <w:abstractNumId w:val="19"/>
  </w:num>
  <w:num w:numId="8" w16cid:durableId="2009404754">
    <w:abstractNumId w:val="13"/>
  </w:num>
  <w:num w:numId="9" w16cid:durableId="906844565">
    <w:abstractNumId w:val="11"/>
  </w:num>
  <w:num w:numId="10" w16cid:durableId="1954366287">
    <w:abstractNumId w:val="21"/>
  </w:num>
  <w:num w:numId="11" w16cid:durableId="1235049735">
    <w:abstractNumId w:val="20"/>
  </w:num>
  <w:num w:numId="12" w16cid:durableId="943154589">
    <w:abstractNumId w:val="1"/>
  </w:num>
  <w:num w:numId="13" w16cid:durableId="1033263813">
    <w:abstractNumId w:val="2"/>
  </w:num>
  <w:num w:numId="14" w16cid:durableId="1639873677">
    <w:abstractNumId w:val="0"/>
  </w:num>
  <w:num w:numId="15" w16cid:durableId="1278636489">
    <w:abstractNumId w:val="3"/>
  </w:num>
  <w:num w:numId="16" w16cid:durableId="1236210433">
    <w:abstractNumId w:val="10"/>
  </w:num>
  <w:num w:numId="17" w16cid:durableId="2018581006">
    <w:abstractNumId w:val="8"/>
  </w:num>
  <w:num w:numId="18" w16cid:durableId="2144153950">
    <w:abstractNumId w:val="12"/>
  </w:num>
  <w:num w:numId="19" w16cid:durableId="398208860">
    <w:abstractNumId w:val="5"/>
  </w:num>
  <w:num w:numId="20" w16cid:durableId="619384340">
    <w:abstractNumId w:val="9"/>
  </w:num>
  <w:num w:numId="21" w16cid:durableId="1486512174">
    <w:abstractNumId w:val="6"/>
  </w:num>
  <w:num w:numId="22" w16cid:durableId="790126905">
    <w:abstractNumId w:val="18"/>
  </w:num>
  <w:num w:numId="23" w16cid:durableId="538906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94"/>
    <w:rsid w:val="0000429B"/>
    <w:rsid w:val="00010ACD"/>
    <w:rsid w:val="00013839"/>
    <w:rsid w:val="000235F0"/>
    <w:rsid w:val="00027A8B"/>
    <w:rsid w:val="0003604F"/>
    <w:rsid w:val="00036557"/>
    <w:rsid w:val="000471A9"/>
    <w:rsid w:val="000529C6"/>
    <w:rsid w:val="00067A16"/>
    <w:rsid w:val="00075932"/>
    <w:rsid w:val="00076984"/>
    <w:rsid w:val="000778B3"/>
    <w:rsid w:val="00083CDC"/>
    <w:rsid w:val="00090364"/>
    <w:rsid w:val="00096EDC"/>
    <w:rsid w:val="000A07B5"/>
    <w:rsid w:val="000B47B0"/>
    <w:rsid w:val="000B48F1"/>
    <w:rsid w:val="000D4F76"/>
    <w:rsid w:val="000D7B74"/>
    <w:rsid w:val="000E497B"/>
    <w:rsid w:val="000F34EF"/>
    <w:rsid w:val="00105944"/>
    <w:rsid w:val="00111ABD"/>
    <w:rsid w:val="00121705"/>
    <w:rsid w:val="00124D6F"/>
    <w:rsid w:val="00135DEF"/>
    <w:rsid w:val="001445D1"/>
    <w:rsid w:val="00151834"/>
    <w:rsid w:val="0016578E"/>
    <w:rsid w:val="0016641D"/>
    <w:rsid w:val="0017461F"/>
    <w:rsid w:val="00176FE2"/>
    <w:rsid w:val="001800C5"/>
    <w:rsid w:val="00182362"/>
    <w:rsid w:val="0019009E"/>
    <w:rsid w:val="00190FA0"/>
    <w:rsid w:val="00195027"/>
    <w:rsid w:val="001A0E84"/>
    <w:rsid w:val="001A1179"/>
    <w:rsid w:val="001A3B32"/>
    <w:rsid w:val="001B3B61"/>
    <w:rsid w:val="001B52BA"/>
    <w:rsid w:val="001C7329"/>
    <w:rsid w:val="001D1D81"/>
    <w:rsid w:val="001E535E"/>
    <w:rsid w:val="001E6A0E"/>
    <w:rsid w:val="00202479"/>
    <w:rsid w:val="00206C39"/>
    <w:rsid w:val="00220D70"/>
    <w:rsid w:val="00222C05"/>
    <w:rsid w:val="00226C4A"/>
    <w:rsid w:val="00226D16"/>
    <w:rsid w:val="002279D2"/>
    <w:rsid w:val="002310AA"/>
    <w:rsid w:val="0026733B"/>
    <w:rsid w:val="0027130A"/>
    <w:rsid w:val="00271C40"/>
    <w:rsid w:val="00275DAF"/>
    <w:rsid w:val="00281A59"/>
    <w:rsid w:val="002823A4"/>
    <w:rsid w:val="0029295D"/>
    <w:rsid w:val="002971FA"/>
    <w:rsid w:val="002C0C0C"/>
    <w:rsid w:val="002D2C8E"/>
    <w:rsid w:val="002F11F3"/>
    <w:rsid w:val="002F2B17"/>
    <w:rsid w:val="002F329E"/>
    <w:rsid w:val="003065B2"/>
    <w:rsid w:val="003142BE"/>
    <w:rsid w:val="00326EB3"/>
    <w:rsid w:val="00335184"/>
    <w:rsid w:val="00342F15"/>
    <w:rsid w:val="00350D23"/>
    <w:rsid w:val="00351785"/>
    <w:rsid w:val="00355EEC"/>
    <w:rsid w:val="003667E0"/>
    <w:rsid w:val="003A5E24"/>
    <w:rsid w:val="003B4C61"/>
    <w:rsid w:val="003B61BC"/>
    <w:rsid w:val="003C48FA"/>
    <w:rsid w:val="003D1673"/>
    <w:rsid w:val="003D383B"/>
    <w:rsid w:val="003D6175"/>
    <w:rsid w:val="003D68E9"/>
    <w:rsid w:val="003E46F1"/>
    <w:rsid w:val="00403339"/>
    <w:rsid w:val="00403775"/>
    <w:rsid w:val="0041066A"/>
    <w:rsid w:val="004140B8"/>
    <w:rsid w:val="00423CD2"/>
    <w:rsid w:val="004249B4"/>
    <w:rsid w:val="00455260"/>
    <w:rsid w:val="00457382"/>
    <w:rsid w:val="00457B41"/>
    <w:rsid w:val="00461104"/>
    <w:rsid w:val="004678AB"/>
    <w:rsid w:val="00487D31"/>
    <w:rsid w:val="00494D41"/>
    <w:rsid w:val="004A5F20"/>
    <w:rsid w:val="004C5F14"/>
    <w:rsid w:val="004D6D1D"/>
    <w:rsid w:val="004F4160"/>
    <w:rsid w:val="00500FEA"/>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2BA6"/>
    <w:rsid w:val="006157AF"/>
    <w:rsid w:val="006217A3"/>
    <w:rsid w:val="00626BEB"/>
    <w:rsid w:val="00640925"/>
    <w:rsid w:val="00641596"/>
    <w:rsid w:val="00644B8E"/>
    <w:rsid w:val="00646481"/>
    <w:rsid w:val="00675165"/>
    <w:rsid w:val="006810BF"/>
    <w:rsid w:val="00681C10"/>
    <w:rsid w:val="00695619"/>
    <w:rsid w:val="006B2799"/>
    <w:rsid w:val="006B7BDC"/>
    <w:rsid w:val="006D3A0D"/>
    <w:rsid w:val="006F3CB4"/>
    <w:rsid w:val="00705933"/>
    <w:rsid w:val="0071166B"/>
    <w:rsid w:val="00734E60"/>
    <w:rsid w:val="00754B52"/>
    <w:rsid w:val="00773F2E"/>
    <w:rsid w:val="00775754"/>
    <w:rsid w:val="007937AA"/>
    <w:rsid w:val="007A4F3D"/>
    <w:rsid w:val="007A7954"/>
    <w:rsid w:val="007C034A"/>
    <w:rsid w:val="007D0DCF"/>
    <w:rsid w:val="007E4483"/>
    <w:rsid w:val="007E7A79"/>
    <w:rsid w:val="007F77C3"/>
    <w:rsid w:val="00802509"/>
    <w:rsid w:val="008070D7"/>
    <w:rsid w:val="00816405"/>
    <w:rsid w:val="0082055E"/>
    <w:rsid w:val="00837C58"/>
    <w:rsid w:val="00843AC8"/>
    <w:rsid w:val="0086609E"/>
    <w:rsid w:val="008726FE"/>
    <w:rsid w:val="00896D8E"/>
    <w:rsid w:val="008975A0"/>
    <w:rsid w:val="008977A1"/>
    <w:rsid w:val="008A00F0"/>
    <w:rsid w:val="008B6F1C"/>
    <w:rsid w:val="008D49E9"/>
    <w:rsid w:val="008E40D8"/>
    <w:rsid w:val="008F14C9"/>
    <w:rsid w:val="009009B4"/>
    <w:rsid w:val="00900A49"/>
    <w:rsid w:val="0090759E"/>
    <w:rsid w:val="00912114"/>
    <w:rsid w:val="009160AD"/>
    <w:rsid w:val="00926850"/>
    <w:rsid w:val="00935EFD"/>
    <w:rsid w:val="009437FD"/>
    <w:rsid w:val="00953829"/>
    <w:rsid w:val="00966DFA"/>
    <w:rsid w:val="0097308E"/>
    <w:rsid w:val="00975BA8"/>
    <w:rsid w:val="009831F6"/>
    <w:rsid w:val="0099314B"/>
    <w:rsid w:val="009A72CF"/>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5B97"/>
    <w:rsid w:val="00A96CD0"/>
    <w:rsid w:val="00AD5295"/>
    <w:rsid w:val="00AD7C1F"/>
    <w:rsid w:val="00AF411A"/>
    <w:rsid w:val="00AF4618"/>
    <w:rsid w:val="00AF49F7"/>
    <w:rsid w:val="00AF4DC1"/>
    <w:rsid w:val="00B00E6B"/>
    <w:rsid w:val="00B06716"/>
    <w:rsid w:val="00B3731B"/>
    <w:rsid w:val="00B415C3"/>
    <w:rsid w:val="00B47B6E"/>
    <w:rsid w:val="00B50661"/>
    <w:rsid w:val="00B9176B"/>
    <w:rsid w:val="00B93894"/>
    <w:rsid w:val="00BA1059"/>
    <w:rsid w:val="00BB1393"/>
    <w:rsid w:val="00BB7363"/>
    <w:rsid w:val="00BD1BDB"/>
    <w:rsid w:val="00BD2320"/>
    <w:rsid w:val="00BD3E6B"/>
    <w:rsid w:val="00BE20EB"/>
    <w:rsid w:val="00BE5CE3"/>
    <w:rsid w:val="00BE6965"/>
    <w:rsid w:val="00BF7DB2"/>
    <w:rsid w:val="00C01F58"/>
    <w:rsid w:val="00C11C83"/>
    <w:rsid w:val="00C16027"/>
    <w:rsid w:val="00C31DE2"/>
    <w:rsid w:val="00C34454"/>
    <w:rsid w:val="00C63093"/>
    <w:rsid w:val="00C63729"/>
    <w:rsid w:val="00C63AF3"/>
    <w:rsid w:val="00C708BB"/>
    <w:rsid w:val="00C82E54"/>
    <w:rsid w:val="00C91A6E"/>
    <w:rsid w:val="00CA507E"/>
    <w:rsid w:val="00CA79EA"/>
    <w:rsid w:val="00CB184B"/>
    <w:rsid w:val="00CB3372"/>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A4589"/>
    <w:rsid w:val="00DC4C18"/>
    <w:rsid w:val="00DD0970"/>
    <w:rsid w:val="00DD4EC8"/>
    <w:rsid w:val="00DD7FE4"/>
    <w:rsid w:val="00E03127"/>
    <w:rsid w:val="00E22FA3"/>
    <w:rsid w:val="00E3182C"/>
    <w:rsid w:val="00E321D4"/>
    <w:rsid w:val="00E4588B"/>
    <w:rsid w:val="00E47718"/>
    <w:rsid w:val="00E5022B"/>
    <w:rsid w:val="00E55374"/>
    <w:rsid w:val="00E617EB"/>
    <w:rsid w:val="00E767C5"/>
    <w:rsid w:val="00E76DAE"/>
    <w:rsid w:val="00E81F02"/>
    <w:rsid w:val="00E859F6"/>
    <w:rsid w:val="00E95F20"/>
    <w:rsid w:val="00E96C5C"/>
    <w:rsid w:val="00EA6200"/>
    <w:rsid w:val="00EB251F"/>
    <w:rsid w:val="00EB5DE7"/>
    <w:rsid w:val="00EC0003"/>
    <w:rsid w:val="00EC2E95"/>
    <w:rsid w:val="00EC777C"/>
    <w:rsid w:val="00EE0328"/>
    <w:rsid w:val="00EE6B47"/>
    <w:rsid w:val="00EE7079"/>
    <w:rsid w:val="00F11136"/>
    <w:rsid w:val="00F57003"/>
    <w:rsid w:val="00F73B3B"/>
    <w:rsid w:val="00F74AE6"/>
    <w:rsid w:val="00F808A6"/>
    <w:rsid w:val="00F810C5"/>
    <w:rsid w:val="00F82FED"/>
    <w:rsid w:val="00F85828"/>
    <w:rsid w:val="00F937AE"/>
    <w:rsid w:val="00F95752"/>
    <w:rsid w:val="00FA0899"/>
    <w:rsid w:val="00FB048A"/>
    <w:rsid w:val="00FB43BE"/>
    <w:rsid w:val="00FD2ED1"/>
    <w:rsid w:val="00FD375F"/>
    <w:rsid w:val="00FE795E"/>
    <w:rsid w:val="00FF1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docId w15:val="{CFE8ABA1-D14B-40BC-958B-BEED8588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EE6B47"/>
  </w:style>
  <w:style w:type="character" w:customStyle="1" w:styleId="hwtze">
    <w:name w:val="hwtze"/>
    <w:basedOn w:val="DefaultParagraphFont"/>
    <w:rsid w:val="00423CD2"/>
  </w:style>
  <w:style w:type="character" w:styleId="FollowedHyperlink">
    <w:name w:val="FollowedHyperlink"/>
    <w:basedOn w:val="DefaultParagraphFont"/>
    <w:uiPriority w:val="99"/>
    <w:semiHidden/>
    <w:unhideWhenUsed/>
    <w:rsid w:val="00F73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ulgarian.ODA.Hano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1290A62-3B97-4AE8-94F6-DCA0B623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Consular</cp:lastModifiedBy>
  <cp:revision>55</cp:revision>
  <cp:lastPrinted>2019-03-21T13:40:00Z</cp:lastPrinted>
  <dcterms:created xsi:type="dcterms:W3CDTF">2021-05-07T02:10:00Z</dcterms:created>
  <dcterms:modified xsi:type="dcterms:W3CDTF">2023-05-10T04:35:00Z</dcterms:modified>
</cp:coreProperties>
</file>